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2A088" w14:textId="77777777" w:rsidR="00373BBE" w:rsidRPr="00373BBE" w:rsidRDefault="00373BBE" w:rsidP="00373BBE">
      <w:pPr>
        <w:rPr>
          <w:rFonts w:eastAsia="Times New Roman"/>
          <w:b/>
          <w:bCs/>
          <w:color w:val="212121"/>
        </w:rPr>
      </w:pPr>
      <w:r w:rsidRPr="00373BBE">
        <w:rPr>
          <w:rFonts w:eastAsia="Times New Roman"/>
          <w:b/>
          <w:bCs/>
          <w:color w:val="212121"/>
        </w:rPr>
        <w:t>American Academy of Religion, Southeast Regional Meeting</w:t>
      </w:r>
    </w:p>
    <w:p w14:paraId="3F254358" w14:textId="77777777" w:rsidR="00373BBE" w:rsidRPr="00373BBE" w:rsidRDefault="00373BBE" w:rsidP="00373BBE">
      <w:pPr>
        <w:rPr>
          <w:rFonts w:eastAsia="Times New Roman"/>
          <w:color w:val="212121"/>
        </w:rPr>
      </w:pPr>
      <w:r w:rsidRPr="00373BBE">
        <w:rPr>
          <w:rFonts w:eastAsia="Times New Roman"/>
          <w:color w:val="212121"/>
        </w:rPr>
        <w:t>Virginia Commonwealth University</w:t>
      </w:r>
    </w:p>
    <w:p w14:paraId="13955AD1" w14:textId="77777777" w:rsidR="00373BBE" w:rsidRPr="00373BBE" w:rsidRDefault="00373BBE" w:rsidP="00373BBE">
      <w:pPr>
        <w:rPr>
          <w:rFonts w:eastAsia="Times New Roman"/>
          <w:color w:val="212121"/>
        </w:rPr>
      </w:pPr>
      <w:r w:rsidRPr="00373BBE">
        <w:rPr>
          <w:rFonts w:eastAsia="Times New Roman"/>
          <w:color w:val="212121"/>
        </w:rPr>
        <w:t>March 5-7, 2027</w:t>
      </w:r>
    </w:p>
    <w:p w14:paraId="63C9C137" w14:textId="77777777" w:rsidR="00373BBE" w:rsidRPr="00373BBE" w:rsidRDefault="00373BBE" w:rsidP="00373BBE">
      <w:pPr>
        <w:rPr>
          <w:rFonts w:eastAsia="Times New Roman"/>
          <w:b/>
          <w:bCs/>
          <w:color w:val="212121"/>
        </w:rPr>
      </w:pPr>
    </w:p>
    <w:p w14:paraId="4E064B26" w14:textId="5EBA2624" w:rsidR="00373BBE" w:rsidRPr="00373BBE" w:rsidRDefault="00373BBE" w:rsidP="008531BF">
      <w:pPr>
        <w:jc w:val="center"/>
        <w:rPr>
          <w:rFonts w:eastAsia="Times New Roman"/>
          <w:color w:val="212121"/>
        </w:rPr>
      </w:pPr>
      <w:r w:rsidRPr="00373BBE">
        <w:rPr>
          <w:rFonts w:eastAsia="Times New Roman"/>
          <w:b/>
          <w:bCs/>
          <w:color w:val="212121"/>
        </w:rPr>
        <w:t>Theme: Religion, Health, and Wellness </w:t>
      </w:r>
    </w:p>
    <w:p w14:paraId="627DC76C" w14:textId="6B8E6AFB" w:rsidR="00373BBE" w:rsidRPr="00373BBE" w:rsidRDefault="00373BBE" w:rsidP="00373BBE">
      <w:pPr>
        <w:rPr>
          <w:rFonts w:eastAsia="Times New Roman"/>
        </w:rPr>
      </w:pPr>
      <w:r w:rsidRPr="00373BBE">
        <w:rPr>
          <w:rFonts w:eastAsia="Times New Roman"/>
          <w:color w:val="212121"/>
        </w:rPr>
        <w:t>In 1966, at a press conference for the Medical Committee for Human Rights, Martin Luther King, Jr. stated: "Of all the forms of inequality, injustice in health care is the most shocking and inhumane.” 60 years later, more than half of humanity lacks access to health care resources and are subject to social, economic, and environmental conditions that result in undue suffering and premature death. The accelerating degradation of the environment, state sponsored violence, racism, sexism, poverty, and colonial domination all contribute to health care injustices and compromise the health and wellness of individuals, communities, and entire populations. We invite research that explores the intersection of religious traditions, ideas, practices, and organizations and the health and wellness of individuals and society. We understand health and wellness in the broadest sense to include mental, physical, emotional, intellectual, social, environmental, and spiritual dimensions. </w:t>
      </w:r>
      <w:r w:rsidRPr="00373BBE">
        <w:rPr>
          <w:rFonts w:eastAsia="Times New Roman"/>
          <w:color w:val="212121"/>
        </w:rPr>
        <w:br/>
      </w:r>
      <w:r w:rsidRPr="00373BBE">
        <w:rPr>
          <w:rFonts w:eastAsia="Times New Roman"/>
          <w:color w:val="212121"/>
        </w:rPr>
        <w:br/>
      </w:r>
      <w:r w:rsidRPr="00373BBE">
        <w:rPr>
          <w:rFonts w:eastAsia="Times New Roman"/>
          <w:b/>
          <w:bCs/>
          <w:color w:val="212121"/>
        </w:rPr>
        <w:t>We invite research that addresses topics such as:</w:t>
      </w:r>
    </w:p>
    <w:p w14:paraId="0E58532D"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The relationship between religion, the environment and health</w:t>
      </w:r>
    </w:p>
    <w:p w14:paraId="6D7BB020"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Religious practices that promote individual and collective health and wellbeing. – yoga, meditation, psychedelics, music, dance, art, rituals.</w:t>
      </w:r>
    </w:p>
    <w:p w14:paraId="3D20A01B"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Religious epistemologies and practices that orient us toward care for self and all our relations.</w:t>
      </w:r>
    </w:p>
    <w:p w14:paraId="27AAF59D"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Decolonizing religious studies to consider other modalities for being and living as human beings.</w:t>
      </w:r>
    </w:p>
    <w:p w14:paraId="649D5EA6"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Religion, war, genocide, and ecocide</w:t>
      </w:r>
    </w:p>
    <w:p w14:paraId="0445059D"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Climate heating (plastic saturated ecosystems and humans) and human health</w:t>
      </w:r>
    </w:p>
    <w:p w14:paraId="66F4FC73"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Health as a moral-religious-spiritual problem and solution</w:t>
      </w:r>
    </w:p>
    <w:p w14:paraId="5F85AC41"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Health as a spiritual-material reality – what do religions offer?</w:t>
      </w:r>
    </w:p>
    <w:p w14:paraId="262E29B5" w14:textId="77777777" w:rsidR="00373BB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 xml:space="preserve">Religion, racism, heterosexism, nationalism, </w:t>
      </w:r>
      <w:proofErr w:type="spellStart"/>
      <w:r w:rsidRPr="00373BBE">
        <w:rPr>
          <w:rFonts w:eastAsia="Times New Roman"/>
          <w:color w:val="212121"/>
        </w:rPr>
        <w:t>ethnosupremacism</w:t>
      </w:r>
      <w:proofErr w:type="spellEnd"/>
      <w:r w:rsidRPr="00373BBE">
        <w:rPr>
          <w:rFonts w:eastAsia="Times New Roman"/>
          <w:color w:val="212121"/>
        </w:rPr>
        <w:t>, commodification as obstacles to health.</w:t>
      </w:r>
    </w:p>
    <w:p w14:paraId="7BC57C01" w14:textId="38F36BD5" w:rsidR="00432EFE" w:rsidRPr="00373BBE" w:rsidRDefault="00373BBE" w:rsidP="00373BBE">
      <w:pPr>
        <w:numPr>
          <w:ilvl w:val="0"/>
          <w:numId w:val="13"/>
        </w:numPr>
        <w:spacing w:before="100" w:beforeAutospacing="1" w:after="100" w:afterAutospacing="1"/>
        <w:rPr>
          <w:rFonts w:eastAsia="Times New Roman"/>
          <w:color w:val="212121"/>
        </w:rPr>
      </w:pPr>
      <w:r w:rsidRPr="00373BBE">
        <w:rPr>
          <w:rFonts w:eastAsia="Times New Roman"/>
          <w:color w:val="212121"/>
        </w:rPr>
        <w:t>Visions of a healthy society and global community - what do religions offer – community, purpose, meaning.</w:t>
      </w:r>
    </w:p>
    <w:p w14:paraId="1FAEC1AE" w14:textId="77777777" w:rsidR="008531BF" w:rsidRPr="008531BF" w:rsidRDefault="008531BF" w:rsidP="008531BF">
      <w:pPr>
        <w:jc w:val="center"/>
        <w:rPr>
          <w:b/>
          <w:bCs/>
        </w:rPr>
      </w:pPr>
      <w:r w:rsidRPr="008531BF">
        <w:rPr>
          <w:b/>
          <w:bCs/>
        </w:rPr>
        <w:t>Deadline for Submissions: October 1, 2026</w:t>
      </w:r>
    </w:p>
    <w:p w14:paraId="0F1E3081" w14:textId="77777777" w:rsidR="008531BF" w:rsidRDefault="008531BF"/>
    <w:p w14:paraId="2B6B1436" w14:textId="4680B9C8" w:rsidR="004413C5" w:rsidRDefault="008531BF" w:rsidP="00B87CBB">
      <w:r w:rsidRPr="008531BF">
        <w:rPr>
          <w:b/>
          <w:bCs/>
        </w:rPr>
        <w:t>Submissions Link</w:t>
      </w:r>
      <w:r>
        <w:t xml:space="preserve">: </w:t>
      </w:r>
      <w:hyperlink r:id="rId7" w:history="1">
        <w:r w:rsidR="004413C5" w:rsidRPr="00FB0D3F">
          <w:rPr>
            <w:rStyle w:val="Hyperlink"/>
          </w:rPr>
          <w:t>https://forms.gle/dAxBmCwHzuFoLpdq5</w:t>
        </w:r>
      </w:hyperlink>
    </w:p>
    <w:p w14:paraId="0CFFB962" w14:textId="77777777" w:rsidR="003E2123" w:rsidRDefault="008531BF">
      <w:r>
        <w:t xml:space="preserve">Each </w:t>
      </w:r>
      <w:r w:rsidR="003E2123">
        <w:t>proposal should</w:t>
      </w:r>
      <w:r>
        <w:t xml:space="preserve"> indicate first and second choice for possible units. </w:t>
      </w:r>
    </w:p>
    <w:p w14:paraId="5AB61B76" w14:textId="77777777" w:rsidR="008531BF" w:rsidRDefault="008531BF"/>
    <w:p w14:paraId="0F7E97D4" w14:textId="77777777" w:rsidR="008531BF" w:rsidRPr="003E2123" w:rsidRDefault="008531BF">
      <w:pPr>
        <w:rPr>
          <w:b/>
          <w:bCs/>
        </w:rPr>
      </w:pPr>
      <w:r w:rsidRPr="003E2123">
        <w:rPr>
          <w:b/>
          <w:bCs/>
        </w:rPr>
        <w:t xml:space="preserve">Regional Undergraduate Student Award </w:t>
      </w:r>
    </w:p>
    <w:p w14:paraId="4885C031" w14:textId="59EDB67C" w:rsidR="00CE287F" w:rsidRPr="002B24CE" w:rsidRDefault="008531BF">
      <w:r>
        <w:t xml:space="preserve">All undergraduate papers emailed to RELSERegion@gmail.com by the December 15, </w:t>
      </w:r>
      <w:proofErr w:type="gramStart"/>
      <w:r>
        <w:t>2024</w:t>
      </w:r>
      <w:proofErr w:type="gramEnd"/>
      <w:r>
        <w:t xml:space="preserve"> deadline are eligible for the undergraduate award. See full instructions below.</w:t>
      </w:r>
    </w:p>
    <w:p w14:paraId="3C7EEBA3" w14:textId="77777777" w:rsidR="00CE287F" w:rsidRDefault="00CE287F"/>
    <w:p w14:paraId="5323EC15" w14:textId="77777777" w:rsidR="003E2123" w:rsidRDefault="003E2123"/>
    <w:p w14:paraId="314CF5E7" w14:textId="77777777" w:rsidR="00B87CBB" w:rsidRPr="002B24CE" w:rsidRDefault="00B87CBB"/>
    <w:p w14:paraId="2AA681F0" w14:textId="77777777" w:rsidR="00CE287F" w:rsidRPr="002B24CE" w:rsidRDefault="00CE287F" w:rsidP="00CE287F">
      <w:pPr>
        <w:textAlignment w:val="baseline"/>
        <w:rPr>
          <w:rFonts w:eastAsia="Times New Roman"/>
          <w:b/>
          <w:bCs/>
          <w:color w:val="000000"/>
          <w:u w:val="single"/>
          <w:lang w:val="en-029"/>
        </w:rPr>
      </w:pPr>
      <w:r w:rsidRPr="002B24CE">
        <w:rPr>
          <w:rFonts w:eastAsia="Times New Roman"/>
          <w:b/>
          <w:bCs/>
          <w:color w:val="000000"/>
          <w:u w:val="single"/>
          <w:lang w:val="en-029"/>
        </w:rPr>
        <w:lastRenderedPageBreak/>
        <w:t>Africana Religions Group</w:t>
      </w:r>
    </w:p>
    <w:p w14:paraId="50D3A81B" w14:textId="77777777" w:rsidR="00CE287F" w:rsidRPr="002B24CE" w:rsidRDefault="00CE287F" w:rsidP="00CE287F">
      <w:pPr>
        <w:textAlignment w:val="baseline"/>
        <w:rPr>
          <w:rFonts w:eastAsia="Times New Roman"/>
          <w:b/>
          <w:bCs/>
          <w:color w:val="000000"/>
          <w:u w:val="single"/>
          <w:lang w:val="en-029"/>
        </w:rPr>
      </w:pPr>
    </w:p>
    <w:p w14:paraId="62E4FE6E" w14:textId="77777777" w:rsidR="00CE287F" w:rsidRPr="002B24CE" w:rsidRDefault="00CE287F" w:rsidP="00CE287F">
      <w:pPr>
        <w:textAlignment w:val="baseline"/>
        <w:rPr>
          <w:rFonts w:eastAsia="Times New Roman"/>
          <w:color w:val="000000"/>
          <w:lang w:val="en-029"/>
        </w:rPr>
      </w:pPr>
      <w:r w:rsidRPr="002B24CE">
        <w:rPr>
          <w:rFonts w:eastAsia="Times New Roman"/>
          <w:color w:val="000000"/>
          <w:lang w:val="en-029"/>
        </w:rPr>
        <w:t>Section Co Chairs: Joseph Hellweg (</w:t>
      </w:r>
      <w:hyperlink r:id="rId8" w:history="1">
        <w:r w:rsidRPr="002B24CE">
          <w:rPr>
            <w:rFonts w:eastAsia="Times New Roman"/>
            <w:color w:val="467886"/>
            <w:u w:val="single"/>
            <w:lang w:val="en-029"/>
          </w:rPr>
          <w:t>jhellweg@fsu.edu</w:t>
        </w:r>
      </w:hyperlink>
      <w:r w:rsidRPr="002B24CE">
        <w:rPr>
          <w:rFonts w:eastAsia="Times New Roman"/>
          <w:color w:val="000000"/>
          <w:lang w:val="en-029"/>
        </w:rPr>
        <w:t>) and Lenny Lowe (</w:t>
      </w:r>
      <w:hyperlink r:id="rId9" w:history="1">
        <w:r w:rsidRPr="002B24CE">
          <w:rPr>
            <w:rFonts w:eastAsia="Times New Roman"/>
            <w:color w:val="467886"/>
            <w:u w:val="single"/>
            <w:lang w:val="en-029"/>
          </w:rPr>
          <w:t>lowelj@cofc.edu</w:t>
        </w:r>
      </w:hyperlink>
      <w:r w:rsidRPr="002B24CE">
        <w:rPr>
          <w:rFonts w:eastAsia="Times New Roman"/>
          <w:color w:val="000000"/>
          <w:lang w:val="en-029"/>
        </w:rPr>
        <w:t xml:space="preserve">) </w:t>
      </w:r>
    </w:p>
    <w:p w14:paraId="5D5697C5" w14:textId="77777777" w:rsidR="00CE287F" w:rsidRPr="002B24CE" w:rsidRDefault="00CE287F" w:rsidP="00CE287F">
      <w:pPr>
        <w:textAlignment w:val="baseline"/>
        <w:rPr>
          <w:rFonts w:eastAsia="Times New Roman"/>
          <w:b/>
          <w:bCs/>
          <w:color w:val="auto"/>
          <w:lang w:val="en-029"/>
        </w:rPr>
      </w:pPr>
    </w:p>
    <w:p w14:paraId="449A1EF4"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The Africana Religions Section of the AAR-Southeast Region invites papers that</w:t>
      </w:r>
    </w:p>
    <w:p w14:paraId="67A24AA2"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engage the following topics:</w:t>
      </w:r>
    </w:p>
    <w:p w14:paraId="4AF332A0" w14:textId="77777777" w:rsidR="00DF7732" w:rsidRPr="002B24CE" w:rsidRDefault="00DF7732" w:rsidP="00DF7732">
      <w:pPr>
        <w:textAlignment w:val="baseline"/>
        <w:rPr>
          <w:rFonts w:eastAsia="Times New Roman"/>
          <w:color w:val="000000"/>
          <w:lang w:val="en-029"/>
        </w:rPr>
      </w:pPr>
    </w:p>
    <w:p w14:paraId="58161A71"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1. “The Good Life: Holistic Approaches to Well-Being in Africana Contexts”:</w:t>
      </w:r>
    </w:p>
    <w:p w14:paraId="630148F9"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This panel will explore how ritual practices, texts, theologies, struggles, and</w:t>
      </w:r>
    </w:p>
    <w:p w14:paraId="43597630"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conflicts position visions of the good life at the heart of Africana concerns for</w:t>
      </w:r>
    </w:p>
    <w:p w14:paraId="5A17E155"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health that surpass physical well-being alone (including in decolonial and anti-</w:t>
      </w:r>
    </w:p>
    <w:p w14:paraId="612C682C" w14:textId="77777777" w:rsidR="00DF7732" w:rsidRDefault="00DF7732" w:rsidP="00DF7732">
      <w:pPr>
        <w:textAlignment w:val="baseline"/>
        <w:rPr>
          <w:rFonts w:eastAsia="Times New Roman"/>
          <w:color w:val="000000"/>
          <w:lang w:val="en-029"/>
        </w:rPr>
      </w:pPr>
      <w:r w:rsidRPr="002B24CE">
        <w:rPr>
          <w:rFonts w:eastAsia="Times New Roman"/>
          <w:color w:val="000000"/>
          <w:lang w:val="en-029"/>
        </w:rPr>
        <w:t>racist contexts).</w:t>
      </w:r>
    </w:p>
    <w:p w14:paraId="3BCF4629" w14:textId="77777777" w:rsidR="00AA3B2C" w:rsidRPr="002B24CE" w:rsidRDefault="00AA3B2C" w:rsidP="00DF7732">
      <w:pPr>
        <w:textAlignment w:val="baseline"/>
        <w:rPr>
          <w:rFonts w:eastAsia="Times New Roman"/>
          <w:color w:val="000000"/>
          <w:lang w:val="en-029"/>
        </w:rPr>
      </w:pPr>
    </w:p>
    <w:p w14:paraId="7FA54835"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2. “Ecology, Sustainability &amp;amp; Environments in Africana Religions”: This call</w:t>
      </w:r>
    </w:p>
    <w:p w14:paraId="02D00C7F"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seeks papers investigating the situatedness of Africana religious practitioners</w:t>
      </w:r>
    </w:p>
    <w:p w14:paraId="027C25B4"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and communities in relation to other beings with whom people share the biome,</w:t>
      </w:r>
    </w:p>
    <w:p w14:paraId="6FBF1B65" w14:textId="77777777" w:rsidR="00DF7732" w:rsidRDefault="00DF7732" w:rsidP="00DF7732">
      <w:pPr>
        <w:textAlignment w:val="baseline"/>
        <w:rPr>
          <w:rFonts w:eastAsia="Times New Roman"/>
          <w:color w:val="000000"/>
          <w:lang w:val="en-029"/>
        </w:rPr>
      </w:pPr>
      <w:r w:rsidRPr="002B24CE">
        <w:rPr>
          <w:rFonts w:eastAsia="Times New Roman"/>
          <w:color w:val="000000"/>
          <w:lang w:val="en-029"/>
        </w:rPr>
        <w:t>however such communities and beings define themselves.</w:t>
      </w:r>
    </w:p>
    <w:p w14:paraId="762FBC7F" w14:textId="77777777" w:rsidR="00AA3B2C" w:rsidRPr="002B24CE" w:rsidRDefault="00AA3B2C" w:rsidP="00DF7732">
      <w:pPr>
        <w:textAlignment w:val="baseline"/>
        <w:rPr>
          <w:rFonts w:eastAsia="Times New Roman"/>
          <w:color w:val="000000"/>
          <w:lang w:val="en-029"/>
        </w:rPr>
      </w:pPr>
    </w:p>
    <w:p w14:paraId="118ADA97"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3. “Embodied Healing in Africana Religions”: Africana religious practitioners</w:t>
      </w:r>
    </w:p>
    <w:p w14:paraId="16F08A3B"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have long placed healing – both personal and communal – at the core of their</w:t>
      </w:r>
    </w:p>
    <w:p w14:paraId="24F3B5D4"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activities and worldviews. This call solicits work on ritual and theological</w:t>
      </w:r>
    </w:p>
    <w:p w14:paraId="349348ED"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engagements both with and beyond biomedicine that intend to enhance and/or</w:t>
      </w:r>
    </w:p>
    <w:p w14:paraId="11618DCF" w14:textId="77777777" w:rsidR="00DF7732" w:rsidRDefault="00DF7732" w:rsidP="00DF7732">
      <w:pPr>
        <w:textAlignment w:val="baseline"/>
        <w:rPr>
          <w:rFonts w:eastAsia="Times New Roman"/>
          <w:color w:val="000000"/>
          <w:lang w:val="en-029"/>
        </w:rPr>
      </w:pPr>
      <w:r w:rsidRPr="002B24CE">
        <w:rPr>
          <w:rFonts w:eastAsia="Times New Roman"/>
          <w:color w:val="000000"/>
          <w:lang w:val="en-029"/>
        </w:rPr>
        <w:t>restore human or public health.</w:t>
      </w:r>
    </w:p>
    <w:p w14:paraId="024D954A" w14:textId="77777777" w:rsidR="00AA3B2C" w:rsidRPr="002B24CE" w:rsidRDefault="00AA3B2C" w:rsidP="00DF7732">
      <w:pPr>
        <w:textAlignment w:val="baseline"/>
        <w:rPr>
          <w:rFonts w:eastAsia="Times New Roman"/>
          <w:color w:val="000000"/>
          <w:lang w:val="en-029"/>
        </w:rPr>
      </w:pPr>
    </w:p>
    <w:p w14:paraId="6689EC47"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4. Open call for papers on religion, health, and wellness in Africana religions: We</w:t>
      </w:r>
    </w:p>
    <w:p w14:paraId="543A54D4"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welcome papers on themes other than those listed above. We hope to integrate your</w:t>
      </w:r>
    </w:p>
    <w:p w14:paraId="5CD53E94"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concerns into the panels listed here by modifying their titles or by creating (a) new</w:t>
      </w:r>
    </w:p>
    <w:p w14:paraId="7BCE8D60"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panel(s) to include as many viable papers as we receive. We are also interested in</w:t>
      </w:r>
    </w:p>
    <w:p w14:paraId="3E12A55E" w14:textId="77777777" w:rsidR="00DF7732" w:rsidRPr="002B24CE" w:rsidRDefault="00DF7732" w:rsidP="00DF7732">
      <w:pPr>
        <w:textAlignment w:val="baseline"/>
        <w:rPr>
          <w:rFonts w:eastAsia="Times New Roman"/>
          <w:color w:val="000000"/>
          <w:lang w:val="en-029"/>
        </w:rPr>
      </w:pPr>
      <w:r w:rsidRPr="002B24CE">
        <w:rPr>
          <w:rFonts w:eastAsia="Times New Roman"/>
          <w:color w:val="000000"/>
          <w:lang w:val="en-029"/>
        </w:rPr>
        <w:t>papers covering the above themes between theological standpoints, on one hand, and</w:t>
      </w:r>
    </w:p>
    <w:p w14:paraId="0C1A2ECD" w14:textId="6C5EECF9" w:rsidR="00343DAD" w:rsidRPr="002B24CE" w:rsidRDefault="00DF7732" w:rsidP="00DF7732">
      <w:pPr>
        <w:textAlignment w:val="baseline"/>
        <w:rPr>
          <w:rFonts w:eastAsia="Times New Roman"/>
          <w:color w:val="000000"/>
          <w:lang w:val="en-029"/>
        </w:rPr>
      </w:pPr>
      <w:r w:rsidRPr="002B24CE">
        <w:rPr>
          <w:rFonts w:eastAsia="Times New Roman"/>
          <w:color w:val="000000"/>
          <w:lang w:val="en-029"/>
        </w:rPr>
        <w:t>humanities and/or social-science-oriented perspectives on the other.</w:t>
      </w:r>
    </w:p>
    <w:p w14:paraId="3F7F9FAF" w14:textId="77777777" w:rsidR="00CE287F" w:rsidRPr="002B24CE" w:rsidRDefault="00CE287F" w:rsidP="00CE287F">
      <w:pPr>
        <w:textAlignment w:val="baseline"/>
        <w:rPr>
          <w:rFonts w:eastAsia="Times New Roman"/>
          <w:color w:val="000000"/>
          <w:bdr w:val="none" w:sz="0" w:space="0" w:color="auto" w:frame="1"/>
          <w:lang w:val="en-029"/>
        </w:rPr>
      </w:pPr>
    </w:p>
    <w:p w14:paraId="1E1DD8BD" w14:textId="77777777" w:rsidR="00CE287F" w:rsidRPr="002B24CE" w:rsidRDefault="00CE287F" w:rsidP="00CE287F">
      <w:pPr>
        <w:textAlignment w:val="baseline"/>
        <w:rPr>
          <w:rFonts w:eastAsia="Times New Roman"/>
          <w:b/>
          <w:bCs/>
          <w:color w:val="000000"/>
          <w:lang w:val="en-029"/>
        </w:rPr>
      </w:pPr>
    </w:p>
    <w:p w14:paraId="7A108E2B" w14:textId="58B7F701" w:rsidR="00CE287F" w:rsidRPr="002B24CE" w:rsidRDefault="00CE287F" w:rsidP="00CE287F">
      <w:pPr>
        <w:textAlignment w:val="baseline"/>
        <w:rPr>
          <w:rFonts w:eastAsia="Times New Roman"/>
          <w:color w:val="000000"/>
          <w:u w:val="single"/>
          <w:lang w:val="en-029"/>
        </w:rPr>
      </w:pPr>
      <w:r w:rsidRPr="002B24CE">
        <w:rPr>
          <w:rFonts w:eastAsia="Times New Roman"/>
          <w:b/>
          <w:bCs/>
          <w:color w:val="000000"/>
          <w:u w:val="single"/>
          <w:lang w:val="en-029"/>
        </w:rPr>
        <w:t>ASOR Member-Sponsored Session: Shifting Identities and the Archaeology of the Ancient World.</w:t>
      </w:r>
    </w:p>
    <w:p w14:paraId="682AFAB5" w14:textId="77777777" w:rsidR="00CE287F" w:rsidRPr="002B24CE" w:rsidRDefault="00CE287F" w:rsidP="00CE287F">
      <w:pPr>
        <w:textAlignment w:val="baseline"/>
        <w:rPr>
          <w:rFonts w:eastAsia="Times New Roman"/>
          <w:color w:val="000000"/>
          <w:lang w:val="en-029"/>
        </w:rPr>
      </w:pPr>
    </w:p>
    <w:p w14:paraId="53E0F1F5" w14:textId="41697649" w:rsidR="00CE287F" w:rsidRPr="002B24CE" w:rsidRDefault="00CE287F" w:rsidP="00CE287F">
      <w:pPr>
        <w:textAlignment w:val="baseline"/>
        <w:rPr>
          <w:rFonts w:eastAsia="Times New Roman"/>
          <w:color w:val="000000"/>
          <w:bdr w:val="none" w:sz="0" w:space="0" w:color="auto" w:frame="1"/>
          <w:lang w:val="en-029"/>
        </w:rPr>
      </w:pPr>
      <w:r w:rsidRPr="002B24CE">
        <w:rPr>
          <w:rFonts w:eastAsia="Times New Roman"/>
          <w:color w:val="000000"/>
          <w:lang w:val="en-029"/>
        </w:rPr>
        <w:t xml:space="preserve">Section </w:t>
      </w:r>
      <w:r w:rsidRPr="002B24CE">
        <w:rPr>
          <w:rFonts w:eastAsia="Times New Roman"/>
          <w:color w:val="000000"/>
          <w:bdr w:val="none" w:sz="0" w:space="0" w:color="auto" w:frame="1"/>
          <w:lang w:val="en-029"/>
        </w:rPr>
        <w:t>Co-Chairs: Shane Thompson (sthompson@ncw</w:t>
      </w:r>
      <w:hyperlink r:id="rId10" w:tgtFrame="_blank" w:tooltip="https://url.usb.m.mimecastprotect.com/s/-AqZCypWx7U69oDNCZfGfxyHPB?domain=c.edu/" w:history="1">
        <w:r w:rsidRPr="002B24CE">
          <w:rPr>
            <w:rFonts w:eastAsia="Times New Roman"/>
            <w:color w:val="000000"/>
            <w:u w:val="single"/>
            <w:bdr w:val="none" w:sz="0" w:space="0" w:color="auto" w:frame="1"/>
            <w:lang w:val="en-029"/>
          </w:rPr>
          <w:t>c.edu</w:t>
        </w:r>
      </w:hyperlink>
      <w:r w:rsidRPr="002B24CE">
        <w:rPr>
          <w:rFonts w:eastAsia="Times New Roman"/>
          <w:color w:val="000000"/>
          <w:bdr w:val="none" w:sz="0" w:space="0" w:color="auto" w:frame="1"/>
          <w:lang w:val="en-029"/>
        </w:rPr>
        <w:t>) and Rachel Nabulsi (</w:t>
      </w:r>
      <w:hyperlink r:id="rId11" w:history="1">
        <w:r w:rsidRPr="002B24CE">
          <w:rPr>
            <w:rFonts w:eastAsia="Times New Roman"/>
            <w:color w:val="467886"/>
            <w:u w:val="single"/>
            <w:bdr w:val="none" w:sz="0" w:space="0" w:color="auto" w:frame="1"/>
            <w:lang w:val="en-029"/>
          </w:rPr>
          <w:t>rachel.nabulsi@point.edu</w:t>
        </w:r>
      </w:hyperlink>
      <w:r w:rsidRPr="002B24CE">
        <w:rPr>
          <w:rFonts w:eastAsia="Times New Roman"/>
          <w:color w:val="000000"/>
          <w:bdr w:val="none" w:sz="0" w:space="0" w:color="auto" w:frame="1"/>
          <w:lang w:val="en-029"/>
        </w:rPr>
        <w:t>)</w:t>
      </w:r>
    </w:p>
    <w:p w14:paraId="4E184AB6" w14:textId="77777777" w:rsidR="00CE287F" w:rsidRPr="002B24CE" w:rsidRDefault="00CE287F" w:rsidP="00CE287F">
      <w:pPr>
        <w:rPr>
          <w:rFonts w:eastAsia="Times New Roman"/>
          <w:b/>
          <w:bCs/>
          <w:color w:val="auto"/>
          <w:u w:val="single"/>
          <w:lang w:val="en-029"/>
        </w:rPr>
      </w:pPr>
    </w:p>
    <w:p w14:paraId="514C6E5F" w14:textId="77777777" w:rsidR="003F418D" w:rsidRPr="002B24CE" w:rsidRDefault="003F418D" w:rsidP="003F418D">
      <w:pPr>
        <w:shd w:val="clear" w:color="auto" w:fill="FFFFFF"/>
        <w:rPr>
          <w:rFonts w:eastAsia="Times New Roman"/>
          <w:color w:val="000000"/>
        </w:rPr>
      </w:pPr>
      <w:r w:rsidRPr="002B24CE">
        <w:rPr>
          <w:rFonts w:eastAsia="Times New Roman"/>
          <w:b/>
          <w:bCs/>
          <w:color w:val="000000"/>
        </w:rPr>
        <w:t>CFP: ASOR Member-Sponsored Session: Field Reports and Related Scholarship</w:t>
      </w:r>
    </w:p>
    <w:p w14:paraId="6DE1B4C5" w14:textId="77777777" w:rsidR="00AA3B2C" w:rsidRDefault="003F418D" w:rsidP="003F418D">
      <w:pPr>
        <w:shd w:val="clear" w:color="auto" w:fill="FFFFFF"/>
        <w:rPr>
          <w:rFonts w:eastAsia="Times New Roman"/>
          <w:color w:val="000000"/>
        </w:rPr>
      </w:pPr>
      <w:r w:rsidRPr="002B24CE">
        <w:rPr>
          <w:rFonts w:eastAsia="Times New Roman"/>
          <w:color w:val="000000"/>
        </w:rPr>
        <w:t xml:space="preserve">The ASOR Member-Sponsored session on field reports and related scholarship invites paper proposals centered on field reports and related work from recent archaeological digs (within the past 5 years) and located within the broad area of the Mediterranean, Levant, and Near East. This session welcomes not only field reports but also reports on laboratory analysis of dig finds, and conclusions drawn from work done in earlier years. Reports on preparatory work – surveys and planning – for upcoming digs are also welcome! </w:t>
      </w:r>
    </w:p>
    <w:p w14:paraId="7D669D08" w14:textId="77777777" w:rsidR="00AA3B2C" w:rsidRDefault="00AA3B2C" w:rsidP="003F418D">
      <w:pPr>
        <w:shd w:val="clear" w:color="auto" w:fill="FFFFFF"/>
        <w:rPr>
          <w:rFonts w:eastAsia="Times New Roman"/>
          <w:color w:val="000000"/>
        </w:rPr>
      </w:pPr>
    </w:p>
    <w:p w14:paraId="7C331D22" w14:textId="06E0E966" w:rsidR="003F418D" w:rsidRPr="002B24CE" w:rsidRDefault="003F418D" w:rsidP="003F418D">
      <w:pPr>
        <w:shd w:val="clear" w:color="auto" w:fill="FFFFFF"/>
        <w:rPr>
          <w:rFonts w:eastAsia="Times New Roman"/>
          <w:color w:val="222222"/>
        </w:rPr>
      </w:pPr>
      <w:r w:rsidRPr="002B24CE">
        <w:rPr>
          <w:rFonts w:eastAsia="Times New Roman"/>
          <w:color w:val="000000"/>
        </w:rPr>
        <w:lastRenderedPageBreak/>
        <w:t>All proposals must be submitted through the online submission form located on the RELSE website </w:t>
      </w:r>
      <w:r w:rsidRPr="002B24CE">
        <w:rPr>
          <w:rFonts w:eastAsia="Times New Roman"/>
          <w:i/>
          <w:iCs/>
          <w:color w:val="000000"/>
        </w:rPr>
        <w:t>and</w:t>
      </w:r>
      <w:r w:rsidRPr="002B24CE">
        <w:rPr>
          <w:rFonts w:eastAsia="Times New Roman"/>
          <w:color w:val="000000"/>
        </w:rPr>
        <w:t> sent to the group Co-Chairs: Shane Thompson (sthompson@ncwu</w:t>
      </w:r>
      <w:hyperlink r:id="rId12" w:tgtFrame="_blank" w:tooltip="Original URL: http://c.edu/. Click or tap if you trust this link." w:history="1">
        <w:r w:rsidRPr="002B24CE">
          <w:rPr>
            <w:rFonts w:eastAsia="Times New Roman"/>
            <w:color w:val="467886"/>
            <w:u w:val="single"/>
          </w:rPr>
          <w:t>.edu</w:t>
        </w:r>
      </w:hyperlink>
      <w:r w:rsidRPr="002B24CE">
        <w:rPr>
          <w:rFonts w:eastAsia="Times New Roman"/>
          <w:color w:val="000000"/>
        </w:rPr>
        <w:t>) and Rachel Nabulsi (</w:t>
      </w:r>
      <w:hyperlink r:id="rId13" w:tgtFrame="_blank" w:history="1">
        <w:r w:rsidRPr="002B24CE">
          <w:rPr>
            <w:rFonts w:eastAsia="Times New Roman"/>
            <w:color w:val="1155CC"/>
            <w:u w:val="single"/>
          </w:rPr>
          <w:t>rachel.nabulsi@point.edu</w:t>
        </w:r>
      </w:hyperlink>
      <w:r w:rsidRPr="002B24CE">
        <w:rPr>
          <w:rFonts w:eastAsia="Times New Roman"/>
          <w:color w:val="000000"/>
        </w:rPr>
        <w:t>) Please include in the title “RELSE2027 Proposal Field Reports ASOR Member-Sponsored Session.”</w:t>
      </w:r>
    </w:p>
    <w:p w14:paraId="27F763AF" w14:textId="77777777" w:rsidR="003F418D" w:rsidRPr="002B24CE" w:rsidRDefault="003F418D" w:rsidP="003F418D">
      <w:pPr>
        <w:shd w:val="clear" w:color="auto" w:fill="FFFFFF"/>
        <w:rPr>
          <w:rFonts w:eastAsia="Times New Roman"/>
          <w:color w:val="000000"/>
        </w:rPr>
      </w:pPr>
    </w:p>
    <w:p w14:paraId="4FF18D66" w14:textId="69BA37B1" w:rsidR="003F418D" w:rsidRPr="002B24CE" w:rsidRDefault="003F418D" w:rsidP="003F418D">
      <w:pPr>
        <w:shd w:val="clear" w:color="auto" w:fill="FFFFFF"/>
        <w:rPr>
          <w:rFonts w:eastAsia="Times New Roman"/>
          <w:color w:val="000000"/>
        </w:rPr>
      </w:pPr>
      <w:r w:rsidRPr="002B24CE">
        <w:rPr>
          <w:rFonts w:eastAsia="Times New Roman"/>
          <w:b/>
          <w:bCs/>
          <w:color w:val="000000"/>
        </w:rPr>
        <w:t>CFP: ASOR Member-Sponsored Session: Health and the Body in the Archaeology of the Ancient World.</w:t>
      </w:r>
    </w:p>
    <w:p w14:paraId="5864E78B" w14:textId="77777777" w:rsidR="00E213D7" w:rsidRDefault="003F418D" w:rsidP="003F418D">
      <w:pPr>
        <w:shd w:val="clear" w:color="auto" w:fill="FFFFFF"/>
        <w:rPr>
          <w:rFonts w:eastAsia="Times New Roman"/>
          <w:color w:val="000000"/>
        </w:rPr>
      </w:pPr>
      <w:r w:rsidRPr="002B24CE">
        <w:rPr>
          <w:rFonts w:eastAsia="Times New Roman"/>
          <w:color w:val="000000"/>
        </w:rPr>
        <w:t xml:space="preserve">In accordance with the governing conference theme of "Religion, Health and Wellness", this ASOR Member-Sponsored session invites proposals related to practices of life, health, and wellbeing within the field of Archaeology of the Ancient World. Suggested areas of focus may include archeological evidence for longevity, nutrition, and disease, ancient surgical practices and medical intervention, and the understanding of the body and the body-mind-soul connection in the ancient world. Broadly related proposals are also welcome. </w:t>
      </w:r>
    </w:p>
    <w:p w14:paraId="3791CB86" w14:textId="77777777" w:rsidR="00E213D7" w:rsidRDefault="00E213D7" w:rsidP="003F418D">
      <w:pPr>
        <w:shd w:val="clear" w:color="auto" w:fill="FFFFFF"/>
        <w:rPr>
          <w:rFonts w:eastAsia="Times New Roman"/>
          <w:color w:val="000000"/>
        </w:rPr>
      </w:pPr>
    </w:p>
    <w:p w14:paraId="00CA5933" w14:textId="3213AAF2" w:rsidR="003F418D" w:rsidRPr="002B24CE" w:rsidRDefault="003F418D" w:rsidP="003F418D">
      <w:pPr>
        <w:shd w:val="clear" w:color="auto" w:fill="FFFFFF"/>
        <w:rPr>
          <w:rFonts w:eastAsia="Times New Roman"/>
          <w:color w:val="222222"/>
        </w:rPr>
      </w:pPr>
      <w:r w:rsidRPr="002B24CE">
        <w:rPr>
          <w:rFonts w:eastAsia="Times New Roman"/>
          <w:color w:val="000000"/>
        </w:rPr>
        <w:t>All proposals must be submitted through the online submission form located on the RELSE website </w:t>
      </w:r>
      <w:r w:rsidRPr="002B24CE">
        <w:rPr>
          <w:rFonts w:eastAsia="Times New Roman"/>
          <w:i/>
          <w:iCs/>
          <w:color w:val="000000"/>
        </w:rPr>
        <w:t>and</w:t>
      </w:r>
      <w:r w:rsidRPr="002B24CE">
        <w:rPr>
          <w:rFonts w:eastAsia="Times New Roman"/>
          <w:color w:val="000000"/>
        </w:rPr>
        <w:t> sent to the group Co-Chairs: Shane Thompson (sthompson@ncwu</w:t>
      </w:r>
      <w:hyperlink r:id="rId14" w:tgtFrame="_blank" w:tooltip="Original URL: http://c.edu/. Click or tap if you trust this link." w:history="1">
        <w:r w:rsidRPr="002B24CE">
          <w:rPr>
            <w:rFonts w:eastAsia="Times New Roman"/>
            <w:color w:val="467886"/>
            <w:u w:val="single"/>
          </w:rPr>
          <w:t>.edu</w:t>
        </w:r>
      </w:hyperlink>
      <w:r w:rsidRPr="002B24CE">
        <w:rPr>
          <w:rFonts w:eastAsia="Times New Roman"/>
          <w:color w:val="000000"/>
        </w:rPr>
        <w:t>) and Rachel Nabulsi (</w:t>
      </w:r>
      <w:hyperlink r:id="rId15" w:tgtFrame="_blank" w:history="1">
        <w:r w:rsidRPr="002B24CE">
          <w:rPr>
            <w:rFonts w:eastAsia="Times New Roman"/>
            <w:color w:val="1155CC"/>
            <w:u w:val="single"/>
          </w:rPr>
          <w:t>rachel.nabulsi@point.edu</w:t>
        </w:r>
      </w:hyperlink>
      <w:r w:rsidRPr="002B24CE">
        <w:rPr>
          <w:rFonts w:eastAsia="Times New Roman"/>
          <w:color w:val="000000"/>
        </w:rPr>
        <w:t>) Please include in the title “RELSE2027 Proposal  ASOR Member-Sponsored Session.”</w:t>
      </w:r>
    </w:p>
    <w:p w14:paraId="348A908F" w14:textId="77777777" w:rsidR="00CE287F" w:rsidRPr="002B24CE" w:rsidRDefault="00CE287F" w:rsidP="00CE287F">
      <w:pPr>
        <w:rPr>
          <w:rFonts w:eastAsia="Times New Roman"/>
          <w:b/>
          <w:bCs/>
          <w:color w:val="auto"/>
          <w:u w:val="single"/>
          <w:lang w:val="en-029"/>
        </w:rPr>
      </w:pPr>
    </w:p>
    <w:p w14:paraId="58F5B1D6" w14:textId="1853AFD6" w:rsidR="00F86AE9" w:rsidRPr="00E213D7" w:rsidRDefault="00F86AE9" w:rsidP="00E213D7">
      <w:pPr>
        <w:rPr>
          <w:b/>
          <w:bCs/>
          <w:u w:val="single"/>
        </w:rPr>
      </w:pPr>
      <w:r w:rsidRPr="002B24CE">
        <w:rPr>
          <w:b/>
          <w:bCs/>
          <w:u w:val="single"/>
        </w:rPr>
        <w:t>Septuagint, Apocrypha, Scrolls Studies (SASS)</w:t>
      </w:r>
    </w:p>
    <w:p w14:paraId="128C8D5F" w14:textId="77777777" w:rsidR="00E213D7" w:rsidRDefault="00E213D7" w:rsidP="00F86AE9">
      <w:pPr>
        <w:rPr>
          <w:lang w:val="en-029"/>
        </w:rPr>
      </w:pPr>
    </w:p>
    <w:p w14:paraId="64B43488" w14:textId="13736EE9" w:rsidR="00F86AE9" w:rsidRPr="002B24CE" w:rsidRDefault="00F86AE9" w:rsidP="00F86AE9">
      <w:pPr>
        <w:rPr>
          <w:lang w:val="en-029"/>
        </w:rPr>
      </w:pPr>
      <w:r w:rsidRPr="002B24CE">
        <w:rPr>
          <w:lang w:val="en-029"/>
        </w:rPr>
        <w:t>Section Co-Chairs: Matthew Goff (</w:t>
      </w:r>
      <w:hyperlink r:id="rId16" w:history="1">
        <w:r w:rsidR="00E213D7" w:rsidRPr="00EB5540">
          <w:rPr>
            <w:rStyle w:val="Hyperlink"/>
            <w:lang w:val="en-029"/>
          </w:rPr>
          <w:t>mgoff@fsu.edu</w:t>
        </w:r>
      </w:hyperlink>
      <w:r w:rsidRPr="002B24CE">
        <w:rPr>
          <w:lang w:val="en-029"/>
        </w:rPr>
        <w:t>), Carmen Palmer (</w:t>
      </w:r>
      <w:hyperlink r:id="rId17" w:history="1">
        <w:r w:rsidR="00E213D7" w:rsidRPr="00EB5540">
          <w:rPr>
            <w:rStyle w:val="Hyperlink"/>
            <w:lang w:val="en-029"/>
          </w:rPr>
          <w:t>cpalmer4@stetson.edu</w:t>
        </w:r>
      </w:hyperlink>
      <w:r w:rsidRPr="002B24CE">
        <w:rPr>
          <w:lang w:val="en-029"/>
        </w:rPr>
        <w:t>), and Josh Spoelstra (</w:t>
      </w:r>
      <w:hyperlink r:id="rId18" w:history="1">
        <w:r w:rsidR="00E213D7" w:rsidRPr="00EB5540">
          <w:rPr>
            <w:rStyle w:val="Hyperlink"/>
            <w:lang w:val="en-029"/>
          </w:rPr>
          <w:t>josh.spoelstra@gmail.com</w:t>
        </w:r>
      </w:hyperlink>
      <w:r w:rsidRPr="002B24CE">
        <w:rPr>
          <w:lang w:val="en-029"/>
        </w:rPr>
        <w:t>)</w:t>
      </w:r>
    </w:p>
    <w:p w14:paraId="705044C8" w14:textId="77777777" w:rsidR="00F86AE9" w:rsidRPr="002B24CE" w:rsidRDefault="00F86AE9" w:rsidP="00F86AE9">
      <w:pPr>
        <w:pStyle w:val="NoSpacing"/>
        <w:rPr>
          <w:rFonts w:ascii="Times New Roman" w:hAnsi="Times New Roman" w:cs="Times New Roman"/>
        </w:rPr>
      </w:pPr>
    </w:p>
    <w:p w14:paraId="526BA4C4" w14:textId="77777777" w:rsidR="00F86AE9" w:rsidRPr="002B24CE" w:rsidRDefault="00F86AE9" w:rsidP="00F86AE9">
      <w:pPr>
        <w:jc w:val="both"/>
      </w:pPr>
      <w:r w:rsidRPr="002B24CE">
        <w:t>Septuagint, Apocrypha, Scrolls Studies (SASS), a newly formed section that has merged the Dead Sea Scrolls and Apocrypha &amp; Pseudepigrapha sections, seeks to generate and support scholarship along the lines of noncanonical texts in Judaism and Christianity, from the Second Temple period to Late Antiquity. We are excited to host several invigorating sessions in 2027.</w:t>
      </w:r>
    </w:p>
    <w:p w14:paraId="069CD3A4" w14:textId="77777777" w:rsidR="00F86AE9" w:rsidRPr="002B24CE" w:rsidRDefault="00F86AE9" w:rsidP="00F86AE9">
      <w:pPr>
        <w:pStyle w:val="NoSpacing"/>
        <w:rPr>
          <w:rFonts w:ascii="Times New Roman" w:hAnsi="Times New Roman" w:cs="Times New Roman"/>
        </w:rPr>
      </w:pPr>
    </w:p>
    <w:p w14:paraId="496FE549" w14:textId="77777777" w:rsidR="00F86AE9" w:rsidRPr="002B24CE" w:rsidRDefault="00F86AE9" w:rsidP="00F86AE9">
      <w:r w:rsidRPr="002B24CE">
        <w:t xml:space="preserve">1. </w:t>
      </w:r>
      <w:r w:rsidRPr="002B24CE">
        <w:rPr>
          <w:b/>
          <w:bCs/>
        </w:rPr>
        <w:t>General Call</w:t>
      </w:r>
    </w:p>
    <w:p w14:paraId="64BC0FE3" w14:textId="77777777" w:rsidR="00F86AE9" w:rsidRPr="002B24CE" w:rsidRDefault="00F86AE9" w:rsidP="00F86AE9">
      <w:pPr>
        <w:jc w:val="both"/>
      </w:pPr>
      <w:r w:rsidRPr="002B24CE">
        <w:t xml:space="preserve">One session is a general open call. We welcome papers on any topic related to the Septuagint, Dead Sea Scrolls, or Apocrypha &amp; Pseudepigrapha. Interdisciplinary studies and investigations utilizing various methodological approaches are encouraged, as well as thematic and linguistic examination of noncanonical texts. We especially welcome different perspectives from women and minoritized scholars. </w:t>
      </w:r>
    </w:p>
    <w:p w14:paraId="1DBA66A9" w14:textId="77777777" w:rsidR="00F86AE9" w:rsidRPr="002B24CE" w:rsidRDefault="00F86AE9" w:rsidP="00F86AE9">
      <w:pPr>
        <w:pStyle w:val="NoSpacing"/>
        <w:rPr>
          <w:rFonts w:ascii="Times New Roman" w:hAnsi="Times New Roman" w:cs="Times New Roman"/>
        </w:rPr>
      </w:pPr>
    </w:p>
    <w:p w14:paraId="13012A27" w14:textId="77777777" w:rsidR="00F86AE9" w:rsidRPr="002B24CE" w:rsidRDefault="00F86AE9" w:rsidP="00F86AE9">
      <w:r w:rsidRPr="002B24CE">
        <w:t xml:space="preserve">2. </w:t>
      </w:r>
      <w:r w:rsidRPr="002B24CE">
        <w:rPr>
          <w:b/>
          <w:bCs/>
        </w:rPr>
        <w:t>Ben Sira</w:t>
      </w:r>
      <w:r w:rsidRPr="002B24CE">
        <w:t xml:space="preserve"> </w:t>
      </w:r>
    </w:p>
    <w:p w14:paraId="2EBADBF5" w14:textId="77777777" w:rsidR="00F86AE9" w:rsidRPr="002B24CE" w:rsidRDefault="00F86AE9" w:rsidP="00F86AE9">
      <w:pPr>
        <w:jc w:val="both"/>
      </w:pPr>
      <w:r w:rsidRPr="002B24CE">
        <w:t>A second session will be an invited session on the book of Ben Sira (Sirach). Established scholars in the field will present from their rich repositories for cutting-edge research.</w:t>
      </w:r>
    </w:p>
    <w:p w14:paraId="51950BE9" w14:textId="77777777" w:rsidR="00F86AE9" w:rsidRDefault="00F86AE9" w:rsidP="00F86AE9">
      <w:pPr>
        <w:pStyle w:val="NoSpacing"/>
        <w:rPr>
          <w:rFonts w:ascii="Times New Roman" w:hAnsi="Times New Roman" w:cs="Times New Roman"/>
        </w:rPr>
      </w:pPr>
    </w:p>
    <w:p w14:paraId="153FDC50" w14:textId="77777777" w:rsidR="003D3261" w:rsidRPr="002B24CE" w:rsidRDefault="003D3261" w:rsidP="00F86AE9">
      <w:pPr>
        <w:pStyle w:val="NoSpacing"/>
        <w:rPr>
          <w:rFonts w:ascii="Times New Roman" w:hAnsi="Times New Roman" w:cs="Times New Roman"/>
        </w:rPr>
      </w:pPr>
    </w:p>
    <w:p w14:paraId="5DF6D58A" w14:textId="77777777" w:rsidR="00F86AE9" w:rsidRPr="002B24CE" w:rsidRDefault="00F86AE9" w:rsidP="00F86AE9">
      <w:pPr>
        <w:jc w:val="both"/>
      </w:pPr>
      <w:r w:rsidRPr="002B24CE">
        <w:t xml:space="preserve">3. </w:t>
      </w:r>
      <w:r w:rsidRPr="002B24CE">
        <w:rPr>
          <w:b/>
          <w:bCs/>
        </w:rPr>
        <w:t>Demons, Ancient Medicine, and Magic</w:t>
      </w:r>
    </w:p>
    <w:p w14:paraId="616AFE8D" w14:textId="77777777" w:rsidR="00F86AE9" w:rsidRPr="002B24CE" w:rsidRDefault="00F86AE9" w:rsidP="00F86AE9">
      <w:pPr>
        <w:jc w:val="both"/>
      </w:pPr>
      <w:r w:rsidRPr="002B24CE">
        <w:t xml:space="preserve">In keeping with this year’s theme (Religion, Health, and Wellness), a third session will be an open call for papers on the theme of Demons, Ancient Medicine, and Magic (DAMM), where one may interact with any or </w:t>
      </w:r>
      <w:proofErr w:type="gramStart"/>
      <w:r w:rsidRPr="002B24CE">
        <w:t>all of</w:t>
      </w:r>
      <w:proofErr w:type="gramEnd"/>
      <w:r w:rsidRPr="002B24CE">
        <w:t xml:space="preserve"> these closely related phenomena of religious scape. Quality papers from </w:t>
      </w:r>
      <w:r w:rsidRPr="002B24CE">
        <w:lastRenderedPageBreak/>
        <w:t xml:space="preserve">this section will be considered for publication in an upcoming theme issue in the </w:t>
      </w:r>
      <w:r w:rsidRPr="002B24CE">
        <w:rPr>
          <w:i/>
          <w:iCs/>
        </w:rPr>
        <w:t>Journal for the Study of the Pseudepigrapha</w:t>
      </w:r>
      <w:r w:rsidRPr="002B24CE">
        <w:t xml:space="preserve">, pending the review process. </w:t>
      </w:r>
    </w:p>
    <w:p w14:paraId="60B444E2" w14:textId="77777777" w:rsidR="00F86AE9" w:rsidRPr="002B24CE" w:rsidRDefault="00F86AE9" w:rsidP="00F86AE9">
      <w:pPr>
        <w:pStyle w:val="NoSpacing"/>
        <w:rPr>
          <w:rFonts w:ascii="Times New Roman" w:hAnsi="Times New Roman" w:cs="Times New Roman"/>
        </w:rPr>
      </w:pPr>
    </w:p>
    <w:p w14:paraId="69C88F8E" w14:textId="7EA6289C" w:rsidR="00CE287F" w:rsidRPr="003D3261" w:rsidRDefault="00F86AE9" w:rsidP="003D3261">
      <w:r w:rsidRPr="002B24CE">
        <w:t>Questions can be directed to the co-chairs.</w:t>
      </w:r>
    </w:p>
    <w:p w14:paraId="2D681529" w14:textId="77777777" w:rsidR="00251350" w:rsidRDefault="00251350" w:rsidP="00CE287F">
      <w:pPr>
        <w:spacing w:before="100" w:beforeAutospacing="1" w:after="100" w:afterAutospacing="1"/>
        <w:rPr>
          <w:rFonts w:eastAsia="Times New Roman"/>
          <w:b/>
          <w:bCs/>
          <w:color w:val="auto"/>
          <w:u w:val="single"/>
          <w:lang w:val="en-029"/>
        </w:rPr>
      </w:pPr>
    </w:p>
    <w:p w14:paraId="69D210EE" w14:textId="77777777" w:rsidR="00251350" w:rsidRDefault="00251350" w:rsidP="00CE287F">
      <w:pPr>
        <w:spacing w:before="100" w:beforeAutospacing="1" w:after="100" w:afterAutospacing="1"/>
        <w:rPr>
          <w:rFonts w:eastAsia="Times New Roman"/>
          <w:b/>
          <w:bCs/>
          <w:color w:val="auto"/>
          <w:u w:val="single"/>
          <w:lang w:val="en-029"/>
        </w:rPr>
      </w:pPr>
    </w:p>
    <w:p w14:paraId="4E381C24" w14:textId="0D009147" w:rsidR="00CE287F" w:rsidRPr="00251350" w:rsidRDefault="00CE287F" w:rsidP="00CE287F">
      <w:pPr>
        <w:spacing w:before="100" w:beforeAutospacing="1" w:after="100" w:afterAutospacing="1"/>
        <w:rPr>
          <w:rFonts w:eastAsia="Times New Roman"/>
          <w:b/>
          <w:bCs/>
          <w:color w:val="auto"/>
          <w:u w:val="single"/>
          <w:lang w:val="en-029"/>
        </w:rPr>
      </w:pPr>
      <w:r w:rsidRPr="00251350">
        <w:rPr>
          <w:rFonts w:eastAsia="Times New Roman"/>
          <w:b/>
          <w:bCs/>
          <w:color w:val="auto"/>
          <w:u w:val="single"/>
          <w:lang w:val="en-029"/>
        </w:rPr>
        <w:t>Black Culture and the Study of Religion</w:t>
      </w:r>
    </w:p>
    <w:p w14:paraId="6DDA1F52" w14:textId="77777777" w:rsidR="00251350" w:rsidRPr="00251350" w:rsidRDefault="00251350" w:rsidP="00251350">
      <w:pPr>
        <w:spacing w:after="80"/>
        <w:jc w:val="center"/>
      </w:pPr>
      <w:r w:rsidRPr="00251350">
        <w:rPr>
          <w:b/>
          <w:bCs/>
          <w:i/>
          <w:iCs/>
        </w:rPr>
        <w:t>“Sacred Technologies of Repair: Black Religion, the Body, and the Practice of Wellness”</w:t>
      </w:r>
    </w:p>
    <w:p w14:paraId="63F076F6" w14:textId="77777777" w:rsidR="00251350" w:rsidRPr="00251350" w:rsidRDefault="00251350" w:rsidP="00251350">
      <w:pPr>
        <w:spacing w:after="320"/>
        <w:jc w:val="center"/>
      </w:pPr>
      <w:r w:rsidRPr="00251350">
        <w:t xml:space="preserve">in conversation with the 2027 conference theme: </w:t>
      </w:r>
      <w:r w:rsidRPr="00251350">
        <w:rPr>
          <w:i/>
          <w:iCs/>
        </w:rPr>
        <w:t>“Religion, Health, and Wellness”</w:t>
      </w:r>
    </w:p>
    <w:p w14:paraId="1B10A40B" w14:textId="77777777" w:rsidR="00251350" w:rsidRPr="00251350" w:rsidRDefault="00251350" w:rsidP="00251350">
      <w:pPr>
        <w:spacing w:after="160"/>
      </w:pPr>
      <w:r w:rsidRPr="00251350">
        <w:t>In 1966, Martin Luther King, Jr. declared that “of all the forms of inequality, injustice in health care is the most shocking and inhumane.” Six decades later, the structural conditions King named have not only persisted but deepened—racial capitalism, environmental degradation, medical racism, state violence, and colonial dispossession continue to compromise the health and wholeness of Black communities across the African diaspora. Yet Black religious traditions have never waited for institutional medicine to define what healing means or who deserves it.</w:t>
      </w:r>
    </w:p>
    <w:p w14:paraId="68720A51" w14:textId="77777777" w:rsidR="00251350" w:rsidRPr="00251350" w:rsidRDefault="00251350" w:rsidP="00251350">
      <w:pPr>
        <w:spacing w:after="160"/>
      </w:pPr>
      <w:r w:rsidRPr="00251350">
        <w:t xml:space="preserve">This section proceeds from a specific claim: across the full spectrum of Black religious life, communities have developed systematic and rigorously practiced </w:t>
      </w:r>
      <w:r w:rsidRPr="00251350">
        <w:rPr>
          <w:i/>
          <w:iCs/>
        </w:rPr>
        <w:t>technologies of repair</w:t>
      </w:r>
      <w:r w:rsidRPr="00251350">
        <w:t>. Ritual, prayer, ancestral communication, herbal knowledge, music, dance, mutual aid, and spirit work are not supplements to “real” medicine. They are coherent systems for understanding what it means to be unwell, and what it means to be well—in body, community, and spirit.</w:t>
      </w:r>
    </w:p>
    <w:p w14:paraId="7A02BAD6" w14:textId="77777777" w:rsidR="00251350" w:rsidRPr="00251350" w:rsidRDefault="00251350" w:rsidP="00251350">
      <w:pPr>
        <w:spacing w:after="280"/>
      </w:pPr>
      <w:r w:rsidRPr="00251350">
        <w:t>We invite papers examining these practices across the breadth of Black religious traditions, attending to their internal logics, historical transmission, embodied dimensions, communal expressions, and ongoing relevance in a world that continues to produce new wounds.</w:t>
      </w:r>
    </w:p>
    <w:p w14:paraId="55C695C8" w14:textId="77777777" w:rsidR="00251350" w:rsidRPr="00251350" w:rsidRDefault="00251350" w:rsidP="00251350">
      <w:pPr>
        <w:spacing w:after="120"/>
      </w:pPr>
      <w:r w:rsidRPr="00251350">
        <w:rPr>
          <w:b/>
          <w:bCs/>
        </w:rPr>
        <w:t>Proposals may address questions such as:</w:t>
      </w:r>
    </w:p>
    <w:p w14:paraId="3E6D052E" w14:textId="77777777" w:rsidR="00251350" w:rsidRPr="00251350" w:rsidRDefault="00251350" w:rsidP="00251350">
      <w:pPr>
        <w:pStyle w:val="ListParagraph"/>
        <w:numPr>
          <w:ilvl w:val="0"/>
          <w:numId w:val="14"/>
        </w:numPr>
        <w:spacing w:after="80"/>
        <w:contextualSpacing w:val="0"/>
      </w:pPr>
      <w:r w:rsidRPr="00251350">
        <w:t>How do Black religious traditions—in any expression—conceptualize the relationship between bodily health, communal wellbeing, and spiritual order?</w:t>
      </w:r>
    </w:p>
    <w:p w14:paraId="776C8249" w14:textId="77777777" w:rsidR="00251350" w:rsidRPr="00251350" w:rsidRDefault="00251350" w:rsidP="00251350">
      <w:pPr>
        <w:pStyle w:val="ListParagraph"/>
        <w:numPr>
          <w:ilvl w:val="0"/>
          <w:numId w:val="14"/>
        </w:numPr>
        <w:spacing w:after="80"/>
        <w:contextualSpacing w:val="0"/>
      </w:pPr>
      <w:r w:rsidRPr="00251350">
        <w:t>What constitutes healing within a given tradition, and how is that knowledge transmitted, practiced, and evaluated?</w:t>
      </w:r>
    </w:p>
    <w:p w14:paraId="18CF1CCA" w14:textId="77777777" w:rsidR="00251350" w:rsidRPr="00251350" w:rsidRDefault="00251350" w:rsidP="00251350">
      <w:pPr>
        <w:pStyle w:val="ListParagraph"/>
        <w:numPr>
          <w:ilvl w:val="0"/>
          <w:numId w:val="14"/>
        </w:numPr>
        <w:spacing w:after="80"/>
        <w:contextualSpacing w:val="0"/>
      </w:pPr>
      <w:r w:rsidRPr="00251350">
        <w:t>How have Black religious communities responded to medical racism, environmental violence, and structural health inequality?</w:t>
      </w:r>
    </w:p>
    <w:p w14:paraId="5C902502" w14:textId="77777777" w:rsidR="00251350" w:rsidRPr="00251350" w:rsidRDefault="00251350" w:rsidP="00251350">
      <w:pPr>
        <w:pStyle w:val="ListParagraph"/>
        <w:numPr>
          <w:ilvl w:val="0"/>
          <w:numId w:val="14"/>
        </w:numPr>
        <w:spacing w:after="80"/>
        <w:contextualSpacing w:val="0"/>
      </w:pPr>
      <w:r w:rsidRPr="00251350">
        <w:t>What does “wellness” mean when the wound is historical or collective rather than individual?</w:t>
      </w:r>
    </w:p>
    <w:p w14:paraId="20E89D56" w14:textId="77777777" w:rsidR="00251350" w:rsidRPr="00251350" w:rsidRDefault="00251350" w:rsidP="00251350">
      <w:pPr>
        <w:pStyle w:val="ListParagraph"/>
        <w:numPr>
          <w:ilvl w:val="0"/>
          <w:numId w:val="14"/>
        </w:numPr>
        <w:spacing w:after="80"/>
        <w:contextualSpacing w:val="0"/>
      </w:pPr>
      <w:r w:rsidRPr="00251350">
        <w:t>How do Black religious traditions address trauma, grief, mental health, and the psychic dimensions of racial violence?</w:t>
      </w:r>
    </w:p>
    <w:p w14:paraId="16E8BD64" w14:textId="77777777" w:rsidR="00251350" w:rsidRPr="00251350" w:rsidRDefault="00251350" w:rsidP="00251350">
      <w:pPr>
        <w:spacing w:before="200" w:after="280"/>
      </w:pPr>
      <w:r w:rsidRPr="00251350">
        <w:t xml:space="preserve">We welcome interdisciplinary submissions drawing from religious studies, Africana studies, anthropology, medical humanities, history, womanist theory, philosophy, performance studies, </w:t>
      </w:r>
      <w:r w:rsidRPr="00251350">
        <w:lastRenderedPageBreak/>
        <w:t>and cultural criticism. Papers engaging specific traditions, communities, or practitioners with methodological care are especially encouraged.</w:t>
      </w:r>
    </w:p>
    <w:p w14:paraId="79B6744D" w14:textId="77777777" w:rsidR="00251350" w:rsidRPr="00251350" w:rsidRDefault="00251350" w:rsidP="00251350">
      <w:pPr>
        <w:spacing w:after="120"/>
      </w:pPr>
      <w:r w:rsidRPr="00251350">
        <w:rPr>
          <w:b/>
          <w:bCs/>
        </w:rPr>
        <w:t>Submission Guidelines</w:t>
      </w:r>
    </w:p>
    <w:p w14:paraId="6798990B" w14:textId="77777777" w:rsidR="00251350" w:rsidRPr="00251350" w:rsidRDefault="00251350" w:rsidP="00251350">
      <w:pPr>
        <w:spacing w:after="80"/>
      </w:pPr>
      <w:r w:rsidRPr="00251350">
        <w:t>Proposals should be 300–500 words, clearly articulating the paper’s argument, method, and relevance to both the section and conference themes.</w:t>
      </w:r>
    </w:p>
    <w:p w14:paraId="64342A90" w14:textId="77777777" w:rsidR="00251350" w:rsidRPr="00251350" w:rsidRDefault="00251350" w:rsidP="00251350">
      <w:pPr>
        <w:spacing w:after="80"/>
      </w:pPr>
      <w:r w:rsidRPr="00251350">
        <w:t>Include a working title and a brief bio (maximum 100 words).</w:t>
      </w:r>
    </w:p>
    <w:p w14:paraId="4051C1E9" w14:textId="77777777" w:rsidR="00251350" w:rsidRPr="00251350" w:rsidRDefault="00251350" w:rsidP="00251350">
      <w:pPr>
        <w:spacing w:after="280"/>
      </w:pPr>
      <w:r w:rsidRPr="00251350">
        <w:t>Submission platform to be announced.</w:t>
      </w:r>
    </w:p>
    <w:p w14:paraId="1B88DB31" w14:textId="77777777" w:rsidR="00251350" w:rsidRPr="00251350" w:rsidRDefault="00251350" w:rsidP="00251350">
      <w:pPr>
        <w:spacing w:after="80"/>
      </w:pPr>
      <w:r w:rsidRPr="00251350">
        <w:rPr>
          <w:b/>
          <w:bCs/>
        </w:rPr>
        <w:t>For questions, contact:</w:t>
      </w:r>
    </w:p>
    <w:p w14:paraId="6C4DAE94" w14:textId="77777777" w:rsidR="00251350" w:rsidRPr="00251350" w:rsidRDefault="00251350" w:rsidP="00251350">
      <w:pPr>
        <w:spacing w:after="60"/>
      </w:pPr>
      <w:r w:rsidRPr="00251350">
        <w:t>Dr. Eric Mason</w:t>
      </w:r>
    </w:p>
    <w:p w14:paraId="7B2F646A" w14:textId="77777777" w:rsidR="00251350" w:rsidRPr="00251350" w:rsidRDefault="00251350" w:rsidP="00251350">
      <w:pPr>
        <w:spacing w:after="60"/>
      </w:pPr>
      <w:r w:rsidRPr="00251350">
        <w:t>Section Chair, Black Culture and the Study of Religion</w:t>
      </w:r>
    </w:p>
    <w:p w14:paraId="642C3210" w14:textId="77777777" w:rsidR="00251350" w:rsidRPr="00251350" w:rsidRDefault="00251350" w:rsidP="00251350">
      <w:pPr>
        <w:spacing w:after="60"/>
      </w:pPr>
      <w:proofErr w:type="spellStart"/>
      <w:r w:rsidRPr="00251350">
        <w:t>mason@ifa.university</w:t>
      </w:r>
      <w:proofErr w:type="spellEnd"/>
    </w:p>
    <w:p w14:paraId="6B111CB1" w14:textId="77777777" w:rsidR="00D86D37" w:rsidRPr="002B24CE" w:rsidRDefault="00D86D37" w:rsidP="00CE287F">
      <w:pPr>
        <w:rPr>
          <w:rFonts w:eastAsia="Times New Roman"/>
          <w:color w:val="000000"/>
          <w:lang w:val="en-029"/>
        </w:rPr>
      </w:pPr>
    </w:p>
    <w:p w14:paraId="6619A5D6" w14:textId="77777777" w:rsidR="00125ECA" w:rsidRDefault="00125ECA" w:rsidP="00125ECA">
      <w:r>
        <w:rPr>
          <w:b/>
          <w:bCs/>
        </w:rPr>
        <w:t>Constructive Theologies</w:t>
      </w:r>
    </w:p>
    <w:p w14:paraId="00FBF529" w14:textId="77777777" w:rsidR="00125ECA" w:rsidRDefault="00125ECA" w:rsidP="00125ECA">
      <w:r>
        <w:t>Each year the Constructive Theologies section invites proposals for papers covering a variety of topics. Our areas of interest for this year can be found below. Please note that papers should be genuinely constructive in nature. While evaluative or historical considerations are welcome, they should not be the sole focus of one’s paper.</w:t>
      </w:r>
    </w:p>
    <w:p w14:paraId="5CF8E761" w14:textId="77777777" w:rsidR="00125ECA" w:rsidRDefault="00125ECA" w:rsidP="00125ECA"/>
    <w:p w14:paraId="53D16B00" w14:textId="77777777" w:rsidR="00125ECA" w:rsidRDefault="00125ECA" w:rsidP="00125ECA">
      <w:pPr>
        <w:numPr>
          <w:ilvl w:val="0"/>
          <w:numId w:val="16"/>
        </w:numPr>
        <w:spacing w:line="276" w:lineRule="auto"/>
      </w:pPr>
      <w:r>
        <w:rPr>
          <w:u w:val="single"/>
        </w:rPr>
        <w:t>Theology, Spirituality, and Public Health</w:t>
      </w:r>
    </w:p>
    <w:p w14:paraId="2402C07C" w14:textId="77777777" w:rsidR="00125ECA" w:rsidRDefault="00125ECA" w:rsidP="00125ECA">
      <w:pPr>
        <w:ind w:left="720"/>
      </w:pPr>
      <w:r>
        <w:t>In keeping with this year’s conference theme, we are inviting proposals that work at the intersections of theological studies (including spirituality) and public health. We welcome proposals working with insights from a variety of religious traditions and backgrounds. Potential topics might include, but are not limited to:</w:t>
      </w:r>
    </w:p>
    <w:p w14:paraId="189F1497" w14:textId="77777777" w:rsidR="00125ECA" w:rsidRDefault="00125ECA" w:rsidP="00125ECA">
      <w:pPr>
        <w:numPr>
          <w:ilvl w:val="0"/>
          <w:numId w:val="18"/>
        </w:numPr>
        <w:spacing w:line="276" w:lineRule="auto"/>
      </w:pPr>
      <w:r>
        <w:t>Eastern Orthodox theology of religions and interfaith chaplaincy</w:t>
      </w:r>
    </w:p>
    <w:p w14:paraId="29E59988" w14:textId="77777777" w:rsidR="00125ECA" w:rsidRDefault="00125ECA" w:rsidP="00125ECA">
      <w:pPr>
        <w:numPr>
          <w:ilvl w:val="0"/>
          <w:numId w:val="18"/>
        </w:numPr>
        <w:spacing w:line="276" w:lineRule="auto"/>
      </w:pPr>
      <w:r>
        <w:t>Theological correlates with increased/decreased mental health</w:t>
      </w:r>
    </w:p>
    <w:p w14:paraId="683FC47B" w14:textId="77777777" w:rsidR="00125ECA" w:rsidRDefault="00125ECA" w:rsidP="00125ECA">
      <w:pPr>
        <w:numPr>
          <w:ilvl w:val="0"/>
          <w:numId w:val="18"/>
        </w:numPr>
        <w:spacing w:line="276" w:lineRule="auto"/>
      </w:pPr>
      <w:r>
        <w:t>Theologies of health or well-being</w:t>
      </w:r>
    </w:p>
    <w:p w14:paraId="716186DC" w14:textId="77777777" w:rsidR="00125ECA" w:rsidRDefault="00125ECA" w:rsidP="00125ECA">
      <w:pPr>
        <w:numPr>
          <w:ilvl w:val="0"/>
          <w:numId w:val="18"/>
        </w:numPr>
        <w:spacing w:line="276" w:lineRule="auto"/>
      </w:pPr>
      <w:r>
        <w:t>Evangelical responses to vaccine hesitancy/opposition</w:t>
      </w:r>
    </w:p>
    <w:p w14:paraId="457FA081" w14:textId="77777777" w:rsidR="00125ECA" w:rsidRDefault="00125ECA" w:rsidP="00125ECA">
      <w:pPr>
        <w:numPr>
          <w:ilvl w:val="0"/>
          <w:numId w:val="18"/>
        </w:numPr>
        <w:spacing w:line="276" w:lineRule="auto"/>
      </w:pPr>
      <w:r>
        <w:t>Jewish approaches to the “pro-life” vs. “pro-choice” debate</w:t>
      </w:r>
    </w:p>
    <w:p w14:paraId="4C3D54FF" w14:textId="77777777" w:rsidR="00125ECA" w:rsidRDefault="00125ECA" w:rsidP="00125ECA">
      <w:pPr>
        <w:numPr>
          <w:ilvl w:val="0"/>
          <w:numId w:val="18"/>
        </w:numPr>
        <w:spacing w:line="276" w:lineRule="auto"/>
      </w:pPr>
      <w:r>
        <w:t>Islamic bioethics in public health policy</w:t>
      </w:r>
    </w:p>
    <w:p w14:paraId="67F29632" w14:textId="77777777" w:rsidR="00125ECA" w:rsidRDefault="00125ECA" w:rsidP="00125ECA">
      <w:pPr>
        <w:numPr>
          <w:ilvl w:val="0"/>
          <w:numId w:val="18"/>
        </w:numPr>
        <w:spacing w:line="276" w:lineRule="auto"/>
      </w:pPr>
      <w:r>
        <w:t>Religious responses to ableism in public health</w:t>
      </w:r>
    </w:p>
    <w:p w14:paraId="6078FB04" w14:textId="77777777" w:rsidR="00125ECA" w:rsidRDefault="00125ECA" w:rsidP="00125ECA">
      <w:pPr>
        <w:numPr>
          <w:ilvl w:val="0"/>
          <w:numId w:val="18"/>
        </w:numPr>
        <w:spacing w:line="276" w:lineRule="auto"/>
      </w:pPr>
      <w:r>
        <w:t>Mainline Protestantism’s legacy of supporting eugenics</w:t>
      </w:r>
    </w:p>
    <w:p w14:paraId="1C42B627" w14:textId="77777777" w:rsidR="00125ECA" w:rsidRDefault="00125ECA" w:rsidP="00125ECA">
      <w:pPr>
        <w:ind w:left="720"/>
      </w:pPr>
      <w:r>
        <w:t xml:space="preserve">We also especially invite engagement with Jennifer Carlier’s recent </w:t>
      </w:r>
      <w:r>
        <w:rPr>
          <w:i/>
          <w:iCs/>
        </w:rPr>
        <w:t>Finding God in the Basement: Reimagining a Theology of Addiction and Recovery</w:t>
      </w:r>
      <w:r>
        <w:t xml:space="preserve"> (Westminster John Knox, 2026). Sufficient interest in this book may result in a session dedicated to it.</w:t>
      </w:r>
    </w:p>
    <w:p w14:paraId="4652A6A6" w14:textId="77777777" w:rsidR="00125ECA" w:rsidRDefault="00125ECA" w:rsidP="00125ECA"/>
    <w:p w14:paraId="6BCFF5C9" w14:textId="77777777" w:rsidR="00125ECA" w:rsidRDefault="00125ECA" w:rsidP="00125ECA">
      <w:pPr>
        <w:numPr>
          <w:ilvl w:val="0"/>
          <w:numId w:val="16"/>
        </w:numPr>
        <w:spacing w:line="276" w:lineRule="auto"/>
      </w:pPr>
      <w:r>
        <w:rPr>
          <w:u w:val="single"/>
        </w:rPr>
        <w:t>General Call in Practical Theology</w:t>
      </w:r>
    </w:p>
    <w:p w14:paraId="241504CD" w14:textId="77777777" w:rsidR="00125ECA" w:rsidRDefault="00125ECA" w:rsidP="00125ECA">
      <w:pPr>
        <w:ind w:left="720"/>
      </w:pPr>
      <w:r>
        <w:t>In aid of exploring the level of interest in practical theology in AAR-Southeast, we invite paper proposals from across the span of this field. These might include, but are not limited to:</w:t>
      </w:r>
    </w:p>
    <w:p w14:paraId="5565EBC9" w14:textId="77777777" w:rsidR="00125ECA" w:rsidRDefault="00125ECA" w:rsidP="00125ECA">
      <w:pPr>
        <w:numPr>
          <w:ilvl w:val="0"/>
          <w:numId w:val="17"/>
        </w:numPr>
        <w:spacing w:line="276" w:lineRule="auto"/>
      </w:pPr>
      <w:r>
        <w:t>Theology and the practice of the arts in ministry</w:t>
      </w:r>
    </w:p>
    <w:p w14:paraId="42136A84" w14:textId="77777777" w:rsidR="00125ECA" w:rsidRDefault="00125ECA" w:rsidP="00125ECA">
      <w:pPr>
        <w:numPr>
          <w:ilvl w:val="0"/>
          <w:numId w:val="17"/>
        </w:numPr>
        <w:spacing w:line="276" w:lineRule="auto"/>
      </w:pPr>
      <w:r>
        <w:t>Theory and method in practical theology</w:t>
      </w:r>
    </w:p>
    <w:p w14:paraId="7DEA2463" w14:textId="77777777" w:rsidR="00125ECA" w:rsidRDefault="00125ECA" w:rsidP="00125ECA">
      <w:pPr>
        <w:numPr>
          <w:ilvl w:val="0"/>
          <w:numId w:val="17"/>
        </w:numPr>
        <w:spacing w:line="276" w:lineRule="auto"/>
      </w:pPr>
      <w:r>
        <w:lastRenderedPageBreak/>
        <w:t>The relationship between pastoral care and clinical mental healthcare</w:t>
      </w:r>
    </w:p>
    <w:p w14:paraId="1A82F363" w14:textId="77777777" w:rsidR="00125ECA" w:rsidRDefault="00125ECA" w:rsidP="00125ECA">
      <w:pPr>
        <w:numPr>
          <w:ilvl w:val="0"/>
          <w:numId w:val="17"/>
        </w:numPr>
        <w:spacing w:line="276" w:lineRule="auto"/>
      </w:pPr>
      <w:r>
        <w:t>Contextual approaches to preaching and worship</w:t>
      </w:r>
    </w:p>
    <w:p w14:paraId="2CBFD58A" w14:textId="77777777" w:rsidR="00125ECA" w:rsidRDefault="00125ECA" w:rsidP="00125ECA">
      <w:pPr>
        <w:numPr>
          <w:ilvl w:val="0"/>
          <w:numId w:val="17"/>
        </w:numPr>
        <w:spacing w:line="276" w:lineRule="auto"/>
      </w:pPr>
      <w:r>
        <w:t>Arguments for/against the revival of the Doctor of Missiology (</w:t>
      </w:r>
      <w:proofErr w:type="spellStart"/>
      <w:r>
        <w:t>DMiss</w:t>
      </w:r>
      <w:proofErr w:type="spellEnd"/>
      <w:r>
        <w:t>)</w:t>
      </w:r>
    </w:p>
    <w:p w14:paraId="566FC7ED" w14:textId="77777777" w:rsidR="00125ECA" w:rsidRDefault="00125ECA" w:rsidP="00125ECA">
      <w:pPr>
        <w:numPr>
          <w:ilvl w:val="0"/>
          <w:numId w:val="17"/>
        </w:numPr>
        <w:spacing w:line="276" w:lineRule="auto"/>
      </w:pPr>
      <w:r>
        <w:t xml:space="preserve">Theologies of evangelism </w:t>
      </w:r>
      <w:proofErr w:type="gramStart"/>
      <w:r>
        <w:t>in light of</w:t>
      </w:r>
      <w:proofErr w:type="gramEnd"/>
      <w:r>
        <w:t xml:space="preserve"> global religious diversity</w:t>
      </w:r>
    </w:p>
    <w:p w14:paraId="1955C32A" w14:textId="77777777" w:rsidR="00125ECA" w:rsidRDefault="00125ECA" w:rsidP="00125ECA">
      <w:pPr>
        <w:numPr>
          <w:ilvl w:val="0"/>
          <w:numId w:val="17"/>
        </w:numPr>
        <w:spacing w:line="276" w:lineRule="auto"/>
      </w:pPr>
      <w:r>
        <w:t>Constructive evaluations of recent entries in the American Society of Missiology Monograph Series</w:t>
      </w:r>
    </w:p>
    <w:p w14:paraId="0A2CE399" w14:textId="77777777" w:rsidR="00125ECA" w:rsidRDefault="00125ECA" w:rsidP="00125ECA">
      <w:pPr>
        <w:numPr>
          <w:ilvl w:val="0"/>
          <w:numId w:val="17"/>
        </w:numPr>
        <w:spacing w:line="276" w:lineRule="auto"/>
      </w:pPr>
      <w:r>
        <w:t xml:space="preserve">Engagement with D.F. </w:t>
      </w:r>
      <w:proofErr w:type="spellStart"/>
      <w:r>
        <w:t>Pilario’s</w:t>
      </w:r>
      <w:proofErr w:type="spellEnd"/>
      <w:r>
        <w:t xml:space="preserve"> concept of “rough grounds” as a privileged focus of theological reflection</w:t>
      </w:r>
    </w:p>
    <w:p w14:paraId="7724270A" w14:textId="77777777" w:rsidR="00125ECA" w:rsidRDefault="00125ECA" w:rsidP="00125ECA">
      <w:pPr>
        <w:ind w:left="720"/>
      </w:pPr>
      <w:r>
        <w:t>Proposals that engage in empirical research are particularly welcome, but such work is not required.</w:t>
      </w:r>
    </w:p>
    <w:p w14:paraId="40FAAF42" w14:textId="77777777" w:rsidR="00125ECA" w:rsidRDefault="00125ECA" w:rsidP="00125ECA"/>
    <w:p w14:paraId="6C223DEE" w14:textId="77777777" w:rsidR="00125ECA" w:rsidRDefault="00125ECA" w:rsidP="00125ECA">
      <w:pPr>
        <w:numPr>
          <w:ilvl w:val="0"/>
          <w:numId w:val="16"/>
        </w:numPr>
        <w:spacing w:line="276" w:lineRule="auto"/>
      </w:pPr>
      <w:r>
        <w:rPr>
          <w:u w:val="single"/>
        </w:rPr>
        <w:t>Eschatology, Deification, and Health</w:t>
      </w:r>
    </w:p>
    <w:p w14:paraId="78AED42F" w14:textId="77777777" w:rsidR="00125ECA" w:rsidRDefault="00125ECA" w:rsidP="00125ECA">
      <w:pPr>
        <w:ind w:left="720"/>
      </w:pPr>
      <w:r>
        <w:t xml:space="preserve">Whether implicitly or explicitly, images of human health typically rely upon some idea of an ideal body/mind which every individual ought to have. One’s level of “health,” therefore, is often measured by the extent to which they conform to this idealized humanity. However, Christian scripture seems to challenge this idea in some ways. Or, at least, it challenges our ability to effectively know what idealized humanity </w:t>
      </w:r>
      <w:proofErr w:type="gramStart"/>
      <w:r>
        <w:t>actually looks</w:t>
      </w:r>
      <w:proofErr w:type="gramEnd"/>
      <w:r>
        <w:t xml:space="preserve"> like (e.g., Jesus Christ’s resurrection body maintaining the marks of its crucifixion). </w:t>
      </w:r>
    </w:p>
    <w:p w14:paraId="660F11AC" w14:textId="77777777" w:rsidR="00125ECA" w:rsidRDefault="00125ECA" w:rsidP="00125ECA"/>
    <w:p w14:paraId="6B25E466" w14:textId="77777777" w:rsidR="00125ECA" w:rsidRDefault="00125ECA" w:rsidP="00125ECA">
      <w:pPr>
        <w:ind w:left="720"/>
      </w:pPr>
      <w:r>
        <w:t>In this way, theological concepts like eschatology and deification are intimately linked with our understandings of health. If the former is supposed to be a state of perfect flourishing and the latter our journey towards it, then reflection on the intersection of these things is needed. As such, we invite papers on a variety of topics in this area including, but not limited to:</w:t>
      </w:r>
    </w:p>
    <w:p w14:paraId="27B812FE" w14:textId="77777777" w:rsidR="00125ECA" w:rsidRDefault="00125ECA" w:rsidP="00125ECA">
      <w:pPr>
        <w:numPr>
          <w:ilvl w:val="0"/>
          <w:numId w:val="19"/>
        </w:numPr>
        <w:spacing w:line="276" w:lineRule="auto"/>
      </w:pPr>
      <w:r>
        <w:t>The nature of “health” in the disembodied state (i.e., heaven/hell/purgatory/limbo)</w:t>
      </w:r>
    </w:p>
    <w:p w14:paraId="5BBD7084" w14:textId="77777777" w:rsidR="00125ECA" w:rsidRDefault="00125ECA" w:rsidP="00125ECA">
      <w:pPr>
        <w:numPr>
          <w:ilvl w:val="0"/>
          <w:numId w:val="19"/>
        </w:numPr>
        <w:spacing w:line="276" w:lineRule="auto"/>
      </w:pPr>
      <w:r>
        <w:t>The relationship between transhumanism and deification in Christian theology</w:t>
      </w:r>
    </w:p>
    <w:p w14:paraId="0D92546B" w14:textId="77777777" w:rsidR="00125ECA" w:rsidRDefault="00125ECA" w:rsidP="00125ECA">
      <w:pPr>
        <w:numPr>
          <w:ilvl w:val="0"/>
          <w:numId w:val="19"/>
        </w:numPr>
        <w:spacing w:line="276" w:lineRule="auto"/>
      </w:pPr>
      <w:r>
        <w:t xml:space="preserve">Beauty standards, the </w:t>
      </w:r>
      <w:r>
        <w:rPr>
          <w:i/>
          <w:iCs/>
        </w:rPr>
        <w:t>imago Dei</w:t>
      </w:r>
      <w:r>
        <w:t>, and representations of heaven</w:t>
      </w:r>
    </w:p>
    <w:p w14:paraId="41BD45E4" w14:textId="77777777" w:rsidR="00125ECA" w:rsidRDefault="00125ECA" w:rsidP="00125ECA">
      <w:pPr>
        <w:numPr>
          <w:ilvl w:val="0"/>
          <w:numId w:val="19"/>
        </w:numPr>
        <w:spacing w:line="276" w:lineRule="auto"/>
      </w:pPr>
      <w:r>
        <w:t>The teleology of the human body/mind (or lack thereof)</w:t>
      </w:r>
    </w:p>
    <w:p w14:paraId="152F1E70" w14:textId="77777777" w:rsidR="00125ECA" w:rsidRDefault="00125ECA" w:rsidP="00125ECA">
      <w:pPr>
        <w:numPr>
          <w:ilvl w:val="0"/>
          <w:numId w:val="19"/>
        </w:numPr>
        <w:spacing w:line="276" w:lineRule="auto"/>
      </w:pPr>
      <w:r>
        <w:t>Roman Catholic approaches to the treatment of corpses</w:t>
      </w:r>
    </w:p>
    <w:p w14:paraId="4BAF63A9" w14:textId="77777777" w:rsidR="00125ECA" w:rsidRDefault="00125ECA" w:rsidP="00125ECA">
      <w:pPr>
        <w:numPr>
          <w:ilvl w:val="0"/>
          <w:numId w:val="19"/>
        </w:numPr>
        <w:spacing w:line="276" w:lineRule="auto"/>
      </w:pPr>
      <w:r>
        <w:t>The retention of psychiatric disabilities in the resurrection of the body</w:t>
      </w:r>
    </w:p>
    <w:p w14:paraId="228F3458" w14:textId="77777777" w:rsidR="00125ECA" w:rsidRDefault="00125ECA" w:rsidP="00125ECA">
      <w:pPr>
        <w:numPr>
          <w:ilvl w:val="0"/>
          <w:numId w:val="19"/>
        </w:numPr>
        <w:spacing w:line="276" w:lineRule="auto"/>
      </w:pPr>
      <w:r>
        <w:t>Whether and to what extent health might be possible in hell</w:t>
      </w:r>
    </w:p>
    <w:p w14:paraId="6AD7E7A9" w14:textId="77777777" w:rsidR="00125ECA" w:rsidRDefault="00125ECA" w:rsidP="00125ECA">
      <w:pPr>
        <w:numPr>
          <w:ilvl w:val="0"/>
          <w:numId w:val="19"/>
        </w:numPr>
        <w:spacing w:line="276" w:lineRule="auto"/>
      </w:pPr>
      <w:r>
        <w:t>Theologies of health or well-being and the doctrine of deification</w:t>
      </w:r>
    </w:p>
    <w:p w14:paraId="77DF3A79" w14:textId="77777777" w:rsidR="00125ECA" w:rsidRDefault="00125ECA" w:rsidP="00125ECA">
      <w:pPr>
        <w:ind w:left="720"/>
      </w:pPr>
      <w:r>
        <w:t xml:space="preserve">We also especially invite paper proposals engaging articles from the recently released </w:t>
      </w:r>
      <w:r>
        <w:rPr>
          <w:i/>
          <w:iCs/>
        </w:rPr>
        <w:t>Oxford Handbook of Deification</w:t>
      </w:r>
      <w:r>
        <w:t xml:space="preserve"> (Oxford University Press, 2024) at their intersection with theorizing about health.</w:t>
      </w:r>
    </w:p>
    <w:p w14:paraId="49D32C5E" w14:textId="77777777" w:rsidR="00125ECA" w:rsidRDefault="00125ECA" w:rsidP="00125ECA"/>
    <w:p w14:paraId="4559E817" w14:textId="77777777" w:rsidR="00125ECA" w:rsidRDefault="00125ECA" w:rsidP="00125ECA">
      <w:pPr>
        <w:numPr>
          <w:ilvl w:val="0"/>
          <w:numId w:val="16"/>
        </w:numPr>
        <w:spacing w:line="276" w:lineRule="auto"/>
      </w:pPr>
      <w:r>
        <w:rPr>
          <w:u w:val="single"/>
        </w:rPr>
        <w:t>Open Call</w:t>
      </w:r>
    </w:p>
    <w:p w14:paraId="2529A14F" w14:textId="77777777" w:rsidR="00125ECA" w:rsidRDefault="00125ECA" w:rsidP="00125ECA">
      <w:pPr>
        <w:ind w:left="720"/>
      </w:pPr>
      <w:r>
        <w:t>We invite paper proposals on any other areas within constructive theology which have not been mentioned above. These include not just Christian approaches to traditional doctrinal loci (e.g., doctrine of God, soteriology, eschatology) but also approaches from non-Christian perspectives as well as more recently developed fields of theological study (e.g., womanist theology, disability theology, etc.).</w:t>
      </w:r>
    </w:p>
    <w:p w14:paraId="491E1D34" w14:textId="77777777" w:rsidR="00125ECA" w:rsidRDefault="00125ECA" w:rsidP="00125ECA"/>
    <w:p w14:paraId="23533500" w14:textId="77777777" w:rsidR="00125ECA" w:rsidRDefault="00125ECA" w:rsidP="00125ECA">
      <w:r>
        <w:lastRenderedPageBreak/>
        <w:t xml:space="preserve">For questions about the CFP, contact Drs. Aaron Davis (Chair; </w:t>
      </w:r>
      <w:hyperlink r:id="rId19">
        <w:r>
          <w:rPr>
            <w:color w:val="1155CC"/>
            <w:u w:val="single"/>
          </w:rPr>
          <w:t>aaronbriandavis@gmail.com</w:t>
        </w:r>
      </w:hyperlink>
      <w:r>
        <w:t xml:space="preserve">), Ian Curran (Co-Chair; </w:t>
      </w:r>
      <w:hyperlink r:id="rId20">
        <w:r>
          <w:rPr>
            <w:color w:val="1155CC"/>
            <w:u w:val="single"/>
          </w:rPr>
          <w:t>icurran@ggc.edu</w:t>
        </w:r>
      </w:hyperlink>
      <w:r>
        <w:t xml:space="preserve">), or Austin Stevenson (Co-Chair; </w:t>
      </w:r>
      <w:hyperlink r:id="rId21">
        <w:r>
          <w:rPr>
            <w:color w:val="1155CC"/>
            <w:u w:val="single"/>
          </w:rPr>
          <w:t>Austin_Stevenson@pba.edu</w:t>
        </w:r>
      </w:hyperlink>
      <w:r>
        <w:t xml:space="preserve">). </w:t>
      </w:r>
    </w:p>
    <w:p w14:paraId="0D2DA8AC" w14:textId="7B3B9EFA" w:rsidR="00CE287F" w:rsidRPr="00195961" w:rsidRDefault="00CE287F" w:rsidP="00CE287F">
      <w:pPr>
        <w:rPr>
          <w:rFonts w:eastAsia="Times New Roman"/>
          <w:color w:val="000000"/>
          <w:lang w:val="en-029"/>
        </w:rPr>
      </w:pPr>
    </w:p>
    <w:p w14:paraId="2BAC74B3" w14:textId="77777777" w:rsidR="00CE287F" w:rsidRPr="002B24CE" w:rsidRDefault="00CE287F" w:rsidP="00CE287F">
      <w:pPr>
        <w:textAlignment w:val="baseline"/>
        <w:rPr>
          <w:rFonts w:eastAsia="Times New Roman"/>
          <w:b/>
          <w:bCs/>
          <w:color w:val="auto"/>
          <w:u w:val="single"/>
          <w:lang w:val="en-029"/>
        </w:rPr>
      </w:pPr>
      <w:r w:rsidRPr="002B24CE">
        <w:rPr>
          <w:rFonts w:eastAsia="Times New Roman"/>
          <w:b/>
          <w:bCs/>
          <w:color w:val="auto"/>
          <w:u w:val="single"/>
        </w:rPr>
        <w:t>Ethics, Religion, and Society </w:t>
      </w:r>
      <w:r w:rsidRPr="002B24CE">
        <w:rPr>
          <w:rFonts w:eastAsia="Times New Roman"/>
          <w:b/>
          <w:bCs/>
          <w:color w:val="auto"/>
          <w:u w:val="single"/>
          <w:lang w:val="en-029"/>
        </w:rPr>
        <w:t> </w:t>
      </w:r>
    </w:p>
    <w:p w14:paraId="1205C2EF" w14:textId="77777777" w:rsidR="00CE287F" w:rsidRPr="002B24CE" w:rsidRDefault="00CE287F" w:rsidP="00CE287F">
      <w:pPr>
        <w:textAlignment w:val="baseline"/>
        <w:rPr>
          <w:rFonts w:eastAsia="Times New Roman"/>
          <w:b/>
          <w:bCs/>
          <w:color w:val="auto"/>
          <w:u w:val="single"/>
          <w:lang w:val="en-029"/>
        </w:rPr>
      </w:pPr>
    </w:p>
    <w:p w14:paraId="59E790B9" w14:textId="52BD798C" w:rsidR="00FF4230" w:rsidRPr="002B24CE" w:rsidRDefault="00FF4230" w:rsidP="00FF4230">
      <w:pPr>
        <w:pStyle w:val="paragraph"/>
        <w:spacing w:before="0" w:beforeAutospacing="0" w:after="0" w:afterAutospacing="0"/>
        <w:textAlignment w:val="baseline"/>
      </w:pPr>
      <w:r w:rsidRPr="002B24CE">
        <w:rPr>
          <w:rStyle w:val="normaltextrun"/>
        </w:rPr>
        <w:t>Section Co-Chairs: Sally Holt (</w:t>
      </w:r>
      <w:hyperlink r:id="rId22" w:tgtFrame="_blank" w:history="1">
        <w:r w:rsidRPr="002B24CE">
          <w:rPr>
            <w:rStyle w:val="normaltextrun"/>
            <w:color w:val="467886"/>
            <w:u w:val="single"/>
          </w:rPr>
          <w:t>sally.holt@belmont.edu</w:t>
        </w:r>
      </w:hyperlink>
      <w:r w:rsidRPr="002B24CE">
        <w:rPr>
          <w:rStyle w:val="normaltextrun"/>
        </w:rPr>
        <w:t>) and Mike Stoltzfus (</w:t>
      </w:r>
      <w:hyperlink r:id="rId23" w:tgtFrame="_blank" w:history="1">
        <w:r w:rsidRPr="002B24CE">
          <w:rPr>
            <w:rStyle w:val="normaltextrun"/>
            <w:color w:val="467886"/>
            <w:u w:val="single"/>
          </w:rPr>
          <w:t>mstoltzfus@ggc.edu</w:t>
        </w:r>
      </w:hyperlink>
      <w:r w:rsidRPr="002B24CE">
        <w:rPr>
          <w:rStyle w:val="normaltextrun"/>
        </w:rPr>
        <w:t>) </w:t>
      </w:r>
    </w:p>
    <w:p w14:paraId="46A93B1E" w14:textId="77777777" w:rsidR="00FF4230" w:rsidRPr="002B24CE" w:rsidRDefault="00FF4230" w:rsidP="00FF4230">
      <w:pPr>
        <w:pStyle w:val="paragraph"/>
        <w:spacing w:before="0" w:beforeAutospacing="0" w:after="0" w:afterAutospacing="0"/>
        <w:textAlignment w:val="baseline"/>
        <w:rPr>
          <w:rStyle w:val="normaltextrun"/>
        </w:rPr>
      </w:pPr>
    </w:p>
    <w:p w14:paraId="23A7DF60" w14:textId="6E5EEEAB" w:rsidR="00FF4230" w:rsidRPr="002B24CE" w:rsidRDefault="00FF4230" w:rsidP="00FF4230">
      <w:pPr>
        <w:pStyle w:val="paragraph"/>
        <w:spacing w:before="0" w:beforeAutospacing="0" w:after="0" w:afterAutospacing="0"/>
        <w:textAlignment w:val="baseline"/>
        <w:rPr>
          <w:rStyle w:val="eop"/>
          <w:bdr w:val="none" w:sz="0" w:space="0" w:color="auto" w:frame="1"/>
          <w:shd w:val="clear" w:color="auto" w:fill="C6C6C6"/>
        </w:rPr>
      </w:pPr>
      <w:r w:rsidRPr="002B24CE">
        <w:rPr>
          <w:rStyle w:val="normaltextrun"/>
        </w:rPr>
        <w:t>Proposals on all topics will be considered but we are especially seeking papers related to the conference theme of “Religion, Health &amp; Wellness.”  </w:t>
      </w:r>
    </w:p>
    <w:p w14:paraId="01713EBD" w14:textId="77777777" w:rsidR="009D1C72" w:rsidRPr="002B24CE" w:rsidRDefault="009D1C72" w:rsidP="00FF4230">
      <w:pPr>
        <w:pStyle w:val="paragraph"/>
        <w:spacing w:before="0" w:beforeAutospacing="0" w:after="0" w:afterAutospacing="0"/>
        <w:textAlignment w:val="baseline"/>
      </w:pPr>
    </w:p>
    <w:p w14:paraId="7A313B5D" w14:textId="70807F2C" w:rsidR="00FF4230" w:rsidRPr="002B24CE" w:rsidRDefault="00FF4230" w:rsidP="00FF4230">
      <w:pPr>
        <w:pStyle w:val="paragraph"/>
        <w:spacing w:before="0" w:beforeAutospacing="0" w:after="0" w:afterAutospacing="0"/>
        <w:textAlignment w:val="baseline"/>
      </w:pPr>
      <w:r w:rsidRPr="002B24CE">
        <w:rPr>
          <w:rStyle w:val="normaltextrun"/>
        </w:rPr>
        <w:t>1) Religious practices that promote individual and collective health and wellbeing. – yoga, meditation, prayer, psychedelics, music, dance, art, rituals, immersion in nature.</w:t>
      </w:r>
    </w:p>
    <w:p w14:paraId="4DBF68A7" w14:textId="0C9BA2C4" w:rsidR="00FF4230" w:rsidRPr="002B24CE" w:rsidRDefault="00FF4230" w:rsidP="00FF4230">
      <w:pPr>
        <w:pStyle w:val="paragraph"/>
        <w:spacing w:before="0" w:beforeAutospacing="0" w:after="0" w:afterAutospacing="0"/>
        <w:textAlignment w:val="baseline"/>
      </w:pPr>
      <w:r w:rsidRPr="002B24CE">
        <w:rPr>
          <w:rStyle w:val="normaltextrun"/>
        </w:rPr>
        <w:t>2) The role of interreligious appreciation in creating healthy and ethical public spaces for dating, parenting, families, educational settings, and social engagement.</w:t>
      </w:r>
    </w:p>
    <w:p w14:paraId="431EB0E6" w14:textId="49BFE7E2" w:rsidR="00FF4230" w:rsidRPr="002B24CE" w:rsidRDefault="00FF4230" w:rsidP="00FF4230">
      <w:pPr>
        <w:pStyle w:val="paragraph"/>
        <w:spacing w:before="0" w:beforeAutospacing="0" w:after="0" w:afterAutospacing="0"/>
        <w:textAlignment w:val="baseline"/>
      </w:pPr>
      <w:r w:rsidRPr="002B24CE">
        <w:rPr>
          <w:rStyle w:val="normaltextrun"/>
        </w:rPr>
        <w:t>3) </w:t>
      </w:r>
      <w:r w:rsidRPr="002B24CE">
        <w:rPr>
          <w:rStyle w:val="normaltextrun"/>
          <w:color w:val="000000"/>
          <w:shd w:val="clear" w:color="auto" w:fill="FFFFFF"/>
        </w:rPr>
        <w:t>The role of spiritual practices in living/coping with anxiety, depression, addiction recovery, ablism, and dying with dignity.</w:t>
      </w:r>
      <w:r w:rsidRPr="002B24CE">
        <w:rPr>
          <w:rStyle w:val="normaltextrun"/>
        </w:rPr>
        <w:t> </w:t>
      </w:r>
    </w:p>
    <w:p w14:paraId="0B75466B" w14:textId="622FA928" w:rsidR="00FF4230" w:rsidRPr="002B24CE" w:rsidRDefault="00FF4230" w:rsidP="00FF4230">
      <w:pPr>
        <w:pStyle w:val="paragraph"/>
        <w:spacing w:before="0" w:beforeAutospacing="0" w:after="0" w:afterAutospacing="0"/>
        <w:textAlignment w:val="baseline"/>
      </w:pPr>
      <w:r w:rsidRPr="002B24CE">
        <w:rPr>
          <w:rStyle w:val="normaltextrun"/>
        </w:rPr>
        <w:t>4) The relationship between ethics, religion, the environment and health </w:t>
      </w:r>
    </w:p>
    <w:p w14:paraId="088D2015" w14:textId="77777777" w:rsidR="009D1C72" w:rsidRPr="002B24CE" w:rsidRDefault="00FF4230" w:rsidP="00FF4230">
      <w:pPr>
        <w:pStyle w:val="paragraph"/>
        <w:spacing w:before="0" w:beforeAutospacing="0" w:after="0" w:afterAutospacing="0"/>
        <w:textAlignment w:val="baseline"/>
        <w:rPr>
          <w:rStyle w:val="normaltextrun"/>
        </w:rPr>
      </w:pPr>
      <w:r w:rsidRPr="002B24CE">
        <w:rPr>
          <w:rStyle w:val="normaltextrun"/>
        </w:rPr>
        <w:t>5) Any topics relevant to Ethics, Religion, and Society will be Considered.</w:t>
      </w:r>
    </w:p>
    <w:p w14:paraId="2D1B28B3" w14:textId="22C8B324" w:rsidR="00FF4230" w:rsidRPr="002B24CE" w:rsidRDefault="00FF4230" w:rsidP="00FF4230">
      <w:pPr>
        <w:pStyle w:val="paragraph"/>
        <w:spacing w:before="0" w:beforeAutospacing="0" w:after="0" w:afterAutospacing="0"/>
        <w:textAlignment w:val="baseline"/>
      </w:pPr>
      <w:r w:rsidRPr="002B24CE">
        <w:rPr>
          <w:rStyle w:val="normaltextrun"/>
        </w:rPr>
        <w:t> </w:t>
      </w:r>
    </w:p>
    <w:p w14:paraId="05F52CDA" w14:textId="202ABE06" w:rsidR="00FF4230" w:rsidRPr="002B24CE" w:rsidRDefault="00FF4230" w:rsidP="00FF4230">
      <w:pPr>
        <w:pStyle w:val="paragraph"/>
        <w:spacing w:before="0" w:beforeAutospacing="0" w:after="0" w:afterAutospacing="0"/>
        <w:textAlignment w:val="baseline"/>
      </w:pPr>
      <w:r w:rsidRPr="002B24CE">
        <w:rPr>
          <w:rStyle w:val="normaltextrun"/>
        </w:rPr>
        <w:t>Direct any questions to Sally Holt, Belmont University (sally.holt@belmont.edu) and Michael Stoltzfus, Georgia Gwinnett College (mstoltzfus@ggc.edu). </w:t>
      </w:r>
    </w:p>
    <w:p w14:paraId="75568845" w14:textId="77777777" w:rsidR="00F6134B" w:rsidRPr="002B24CE" w:rsidRDefault="00F6134B" w:rsidP="00CE287F">
      <w:pPr>
        <w:rPr>
          <w:rFonts w:eastAsia="Times New Roman"/>
          <w:color w:val="auto"/>
          <w:lang w:val="en-029"/>
        </w:rPr>
      </w:pPr>
    </w:p>
    <w:p w14:paraId="01F11C17" w14:textId="04AE2E3B" w:rsidR="00CE287F" w:rsidRPr="002B24CE" w:rsidRDefault="00CE287F" w:rsidP="00CE287F">
      <w:pPr>
        <w:textAlignment w:val="baseline"/>
        <w:rPr>
          <w:rFonts w:eastAsia="Times New Roman"/>
          <w:b/>
          <w:bCs/>
          <w:color w:val="000000"/>
          <w:u w:val="single"/>
          <w:lang w:val="en-029"/>
        </w:rPr>
      </w:pPr>
      <w:r w:rsidRPr="002B24CE">
        <w:rPr>
          <w:rFonts w:eastAsia="Times New Roman"/>
          <w:b/>
          <w:bCs/>
          <w:color w:val="000000"/>
          <w:u w:val="single"/>
          <w:lang w:val="en-029"/>
        </w:rPr>
        <w:t>Old Testament/Hebrew Bible Studies</w:t>
      </w:r>
    </w:p>
    <w:p w14:paraId="19CF513C" w14:textId="77777777" w:rsidR="00CE287F" w:rsidRPr="002B24CE" w:rsidRDefault="00CE287F" w:rsidP="00CE287F">
      <w:pPr>
        <w:textAlignment w:val="baseline"/>
        <w:rPr>
          <w:rFonts w:eastAsia="Times New Roman"/>
          <w:color w:val="000000"/>
          <w:lang w:val="en-029"/>
        </w:rPr>
      </w:pPr>
    </w:p>
    <w:p w14:paraId="6BBAC4FB" w14:textId="4C800C03" w:rsidR="00CE287F" w:rsidRPr="002B24CE" w:rsidRDefault="00CE287F" w:rsidP="00F6134B">
      <w:pPr>
        <w:textAlignment w:val="baseline"/>
        <w:rPr>
          <w:rFonts w:eastAsia="Times New Roman"/>
          <w:color w:val="000000"/>
          <w:lang w:val="en-029"/>
        </w:rPr>
      </w:pPr>
      <w:r w:rsidRPr="002B24CE">
        <w:rPr>
          <w:rFonts w:eastAsia="Times New Roman"/>
          <w:color w:val="000000"/>
          <w:lang w:val="en-029"/>
        </w:rPr>
        <w:t>Section Co-Chairs: Shane Thompson (sthompson@ncw</w:t>
      </w:r>
      <w:hyperlink r:id="rId24" w:tgtFrame="_blank" w:tooltip="https://url.usb.m.mimecastprotect.com/s/-AqZCypWx7U69oDNCZfGfxyHPB?domain=c.edu/" w:history="1">
        <w:r w:rsidRPr="002B24CE">
          <w:rPr>
            <w:rFonts w:eastAsia="Times New Roman"/>
            <w:color w:val="000000"/>
            <w:u w:val="single"/>
            <w:bdr w:val="none" w:sz="0" w:space="0" w:color="auto" w:frame="1"/>
            <w:lang w:val="en-029"/>
          </w:rPr>
          <w:t>c.edu</w:t>
        </w:r>
      </w:hyperlink>
      <w:r w:rsidRPr="002B24CE">
        <w:rPr>
          <w:rFonts w:eastAsia="Times New Roman"/>
          <w:color w:val="000000"/>
          <w:lang w:val="en-029"/>
        </w:rPr>
        <w:t>) and Rachel Nabulsi (</w:t>
      </w:r>
      <w:hyperlink r:id="rId25" w:history="1">
        <w:r w:rsidRPr="002B24CE">
          <w:rPr>
            <w:rFonts w:eastAsia="Times New Roman"/>
            <w:color w:val="467886"/>
            <w:u w:val="single"/>
            <w:lang w:val="en-029"/>
          </w:rPr>
          <w:t>rachel.nabulsi@point.edu</w:t>
        </w:r>
      </w:hyperlink>
      <w:r w:rsidR="00F6134B" w:rsidRPr="002B24CE">
        <w:rPr>
          <w:rFonts w:eastAsia="Times New Roman"/>
          <w:color w:val="000000"/>
          <w:lang w:val="en-029"/>
        </w:rPr>
        <w:t>)</w:t>
      </w:r>
    </w:p>
    <w:p w14:paraId="3442A892" w14:textId="77777777" w:rsidR="00A8740F" w:rsidRPr="002B24CE" w:rsidRDefault="00A8740F" w:rsidP="00A8740F">
      <w:pPr>
        <w:shd w:val="clear" w:color="auto" w:fill="FFFFFF"/>
        <w:rPr>
          <w:rFonts w:eastAsia="Times New Roman"/>
          <w:b/>
          <w:bCs/>
          <w:color w:val="000000"/>
        </w:rPr>
      </w:pPr>
    </w:p>
    <w:p w14:paraId="177EFD5D" w14:textId="3A92FEB8" w:rsidR="00A8740F" w:rsidRPr="002B24CE" w:rsidRDefault="00A8740F" w:rsidP="00A8740F">
      <w:pPr>
        <w:shd w:val="clear" w:color="auto" w:fill="FFFFFF"/>
        <w:rPr>
          <w:rFonts w:eastAsia="Times New Roman"/>
          <w:color w:val="000000"/>
        </w:rPr>
      </w:pPr>
      <w:r w:rsidRPr="002B24CE">
        <w:rPr>
          <w:rFonts w:eastAsia="Times New Roman"/>
          <w:b/>
          <w:bCs/>
          <w:color w:val="000000"/>
        </w:rPr>
        <w:t>CFP: HB/OT Session: "Health and Wellness" in the Old Testament/Hebrew Bible</w:t>
      </w:r>
    </w:p>
    <w:p w14:paraId="057C67C0" w14:textId="77777777" w:rsidR="000E4303" w:rsidRDefault="00A8740F" w:rsidP="00A8740F">
      <w:pPr>
        <w:shd w:val="clear" w:color="auto" w:fill="FFFFFF"/>
        <w:rPr>
          <w:rFonts w:eastAsia="Times New Roman"/>
          <w:color w:val="000000"/>
        </w:rPr>
      </w:pPr>
      <w:r w:rsidRPr="002B24CE">
        <w:rPr>
          <w:rFonts w:eastAsia="Times New Roman"/>
          <w:color w:val="000000"/>
        </w:rPr>
        <w:t xml:space="preserve">In accordance with the governing conference theme of "Religion, Health and Wellness", the Hebrew Bible/Old Testament study group invite proposals for a session that will focus upon health and wellness within the OT/HB. Proposals for this session may address any aspects of wellbeing or suffering in scripture, including but not limited to depictions of health and disease in the Hebrew scripture, sin and righteousness as impacting bodily health, and practical and spiritual approaches to understanding the body in the ancient world. </w:t>
      </w:r>
    </w:p>
    <w:p w14:paraId="20449D36" w14:textId="77777777" w:rsidR="000E4303" w:rsidRDefault="000E4303" w:rsidP="00A8740F">
      <w:pPr>
        <w:shd w:val="clear" w:color="auto" w:fill="FFFFFF"/>
        <w:rPr>
          <w:rFonts w:eastAsia="Times New Roman"/>
          <w:color w:val="000000"/>
        </w:rPr>
      </w:pPr>
    </w:p>
    <w:p w14:paraId="7DCA9925" w14:textId="10A4E07C" w:rsidR="00A8740F" w:rsidRPr="002B24CE" w:rsidRDefault="00A8740F" w:rsidP="00A8740F">
      <w:pPr>
        <w:shd w:val="clear" w:color="auto" w:fill="FFFFFF"/>
        <w:rPr>
          <w:rFonts w:eastAsia="Times New Roman"/>
          <w:color w:val="222222"/>
        </w:rPr>
      </w:pPr>
      <w:r w:rsidRPr="002B24CE">
        <w:rPr>
          <w:rFonts w:eastAsia="Times New Roman"/>
          <w:color w:val="000000"/>
        </w:rPr>
        <w:t>All proposals must be submitted through the online submission form located on the RELSE website </w:t>
      </w:r>
      <w:r w:rsidRPr="002B24CE">
        <w:rPr>
          <w:rFonts w:eastAsia="Times New Roman"/>
          <w:i/>
          <w:iCs/>
          <w:color w:val="000000"/>
        </w:rPr>
        <w:t>and</w:t>
      </w:r>
      <w:r w:rsidRPr="002B24CE">
        <w:rPr>
          <w:rFonts w:eastAsia="Times New Roman"/>
          <w:color w:val="000000"/>
        </w:rPr>
        <w:t> sent to the group Co-Chairs: Shane Thompson (sthompson@ncwu</w:t>
      </w:r>
      <w:hyperlink r:id="rId26" w:tgtFrame="_blank" w:tooltip="Original URL: http://c.edu/. Click or tap if you trust this link." w:history="1">
        <w:r w:rsidRPr="002B24CE">
          <w:rPr>
            <w:rFonts w:eastAsia="Times New Roman"/>
            <w:color w:val="467886"/>
            <w:u w:val="single"/>
          </w:rPr>
          <w:t>.edu</w:t>
        </w:r>
      </w:hyperlink>
      <w:r w:rsidRPr="002B24CE">
        <w:rPr>
          <w:rFonts w:eastAsia="Times New Roman"/>
          <w:color w:val="000000"/>
        </w:rPr>
        <w:t>) and Rachel Nabulsi (</w:t>
      </w:r>
      <w:hyperlink r:id="rId27" w:tgtFrame="_blank" w:history="1">
        <w:r w:rsidRPr="002B24CE">
          <w:rPr>
            <w:rFonts w:eastAsia="Times New Roman"/>
            <w:color w:val="1155CC"/>
            <w:u w:val="single"/>
          </w:rPr>
          <w:t>rachel.nabulsi@point.edu</w:t>
        </w:r>
      </w:hyperlink>
      <w:r w:rsidRPr="002B24CE">
        <w:rPr>
          <w:rFonts w:eastAsia="Times New Roman"/>
          <w:color w:val="000000"/>
        </w:rPr>
        <w:t>) Please include in the title “RELSE2027 Proposal Hebrew Bible/Old Testament</w:t>
      </w:r>
    </w:p>
    <w:p w14:paraId="43B61010" w14:textId="77777777" w:rsidR="00A8740F" w:rsidRPr="002B24CE" w:rsidRDefault="00A8740F" w:rsidP="00A8740F">
      <w:pPr>
        <w:shd w:val="clear" w:color="auto" w:fill="FFFFFF"/>
        <w:rPr>
          <w:rFonts w:eastAsia="Times New Roman"/>
          <w:b/>
          <w:bCs/>
          <w:color w:val="000000"/>
        </w:rPr>
      </w:pPr>
    </w:p>
    <w:p w14:paraId="606221C4" w14:textId="0EADFC55" w:rsidR="00A8740F" w:rsidRPr="002B24CE" w:rsidRDefault="00A8740F" w:rsidP="00A8740F">
      <w:pPr>
        <w:shd w:val="clear" w:color="auto" w:fill="FFFFFF"/>
        <w:rPr>
          <w:rFonts w:eastAsia="Times New Roman"/>
          <w:color w:val="000000"/>
        </w:rPr>
      </w:pPr>
      <w:r w:rsidRPr="002B24CE">
        <w:rPr>
          <w:rFonts w:eastAsia="Times New Roman"/>
          <w:b/>
          <w:bCs/>
          <w:color w:val="000000"/>
        </w:rPr>
        <w:t>CFP: HB/OT Session: General Paper Session</w:t>
      </w:r>
    </w:p>
    <w:p w14:paraId="2A995699" w14:textId="77777777" w:rsidR="000E4303" w:rsidRDefault="00A8740F" w:rsidP="00A8740F">
      <w:pPr>
        <w:shd w:val="clear" w:color="auto" w:fill="FFFFFF"/>
        <w:rPr>
          <w:rFonts w:eastAsia="Times New Roman"/>
          <w:color w:val="000000"/>
        </w:rPr>
      </w:pPr>
      <w:r w:rsidRPr="002B24CE">
        <w:rPr>
          <w:rFonts w:eastAsia="Times New Roman"/>
          <w:color w:val="000000"/>
        </w:rPr>
        <w:t xml:space="preserve">The Hebrew Bible/Old Testament study group invite proposals for a general paper session. Special emphasis on how biblical and ancient Near Eastern texts interact is encouraged. Presentations are expected to discuss implications for understanding the Hebrew Bible/Old </w:t>
      </w:r>
      <w:r w:rsidRPr="002B24CE">
        <w:rPr>
          <w:rFonts w:eastAsia="Times New Roman"/>
          <w:color w:val="000000"/>
        </w:rPr>
        <w:lastRenderedPageBreak/>
        <w:t xml:space="preserve">Testament, particularly in its ancient Near Eastern context. In keeping with the conference theme, papers related to health and wellness are welcome, including birth, lifespan, death, and burial as reflecting the values and norms of Israel, Judah, and their neighbors. </w:t>
      </w:r>
    </w:p>
    <w:p w14:paraId="2FB649D3" w14:textId="034FE1E2" w:rsidR="00A8740F" w:rsidRPr="002B24CE" w:rsidRDefault="00A8740F" w:rsidP="00A8740F">
      <w:pPr>
        <w:shd w:val="clear" w:color="auto" w:fill="FFFFFF"/>
        <w:rPr>
          <w:rFonts w:eastAsia="Times New Roman"/>
          <w:color w:val="222222"/>
        </w:rPr>
      </w:pPr>
      <w:r w:rsidRPr="002B24CE">
        <w:rPr>
          <w:rFonts w:eastAsia="Times New Roman"/>
          <w:color w:val="000000"/>
        </w:rPr>
        <w:t>All proposals must be submitted through the online submission form located on the RELSE website </w:t>
      </w:r>
      <w:r w:rsidRPr="002B24CE">
        <w:rPr>
          <w:rFonts w:eastAsia="Times New Roman"/>
          <w:i/>
          <w:iCs/>
          <w:color w:val="000000"/>
        </w:rPr>
        <w:t>and</w:t>
      </w:r>
      <w:r w:rsidRPr="002B24CE">
        <w:rPr>
          <w:rFonts w:eastAsia="Times New Roman"/>
          <w:color w:val="000000"/>
        </w:rPr>
        <w:t> sent to the group Co-Chairs: Shane Thompson (sthompson@ncwu</w:t>
      </w:r>
      <w:hyperlink r:id="rId28" w:tgtFrame="_blank" w:tooltip="Original URL: http://c.edu/. Click or tap if you trust this link." w:history="1">
        <w:r w:rsidRPr="002B24CE">
          <w:rPr>
            <w:rFonts w:eastAsia="Times New Roman"/>
            <w:color w:val="467886"/>
            <w:u w:val="single"/>
          </w:rPr>
          <w:t>.edu</w:t>
        </w:r>
      </w:hyperlink>
      <w:r w:rsidRPr="002B24CE">
        <w:rPr>
          <w:rFonts w:eastAsia="Times New Roman"/>
          <w:color w:val="000000"/>
        </w:rPr>
        <w:t>) and Rachel Nabulsi (</w:t>
      </w:r>
      <w:hyperlink r:id="rId29" w:tgtFrame="_blank" w:history="1">
        <w:r w:rsidRPr="002B24CE">
          <w:rPr>
            <w:rFonts w:eastAsia="Times New Roman"/>
            <w:color w:val="1155CC"/>
            <w:u w:val="single"/>
          </w:rPr>
          <w:t>rachel.nabulsi@point.edu</w:t>
        </w:r>
      </w:hyperlink>
      <w:r w:rsidRPr="002B24CE">
        <w:rPr>
          <w:rFonts w:eastAsia="Times New Roman"/>
          <w:color w:val="000000"/>
        </w:rPr>
        <w:t xml:space="preserve">). Please include in the title “RELSE 2027 </w:t>
      </w:r>
      <w:proofErr w:type="gramStart"/>
      <w:r w:rsidRPr="002B24CE">
        <w:rPr>
          <w:rFonts w:eastAsia="Times New Roman"/>
          <w:color w:val="000000"/>
        </w:rPr>
        <w:t>Proposal  Hebrew</w:t>
      </w:r>
      <w:proofErr w:type="gramEnd"/>
      <w:r w:rsidRPr="002B24CE">
        <w:rPr>
          <w:rFonts w:eastAsia="Times New Roman"/>
          <w:color w:val="000000"/>
        </w:rPr>
        <w:t xml:space="preserve"> Bible/Old Testament</w:t>
      </w:r>
    </w:p>
    <w:p w14:paraId="3F80E85D" w14:textId="77777777" w:rsidR="00CE287F" w:rsidRPr="002B24CE" w:rsidRDefault="00CE287F" w:rsidP="00CE287F">
      <w:pPr>
        <w:rPr>
          <w:rFonts w:eastAsia="Times New Roman"/>
          <w:b/>
          <w:bCs/>
          <w:color w:val="000000"/>
          <w:u w:val="single"/>
        </w:rPr>
      </w:pPr>
    </w:p>
    <w:p w14:paraId="4F5F099B" w14:textId="77777777" w:rsidR="00CE287F" w:rsidRPr="002B24CE" w:rsidRDefault="00CE287F" w:rsidP="00CE287F">
      <w:pPr>
        <w:rPr>
          <w:rFonts w:eastAsia="Times New Roman"/>
          <w:b/>
          <w:bCs/>
          <w:color w:val="000000"/>
          <w:u w:val="single"/>
          <w:lang w:val="en-029"/>
        </w:rPr>
      </w:pPr>
    </w:p>
    <w:p w14:paraId="0C0066A3" w14:textId="77777777" w:rsidR="00CE287F" w:rsidRPr="002B24CE" w:rsidRDefault="00CE287F" w:rsidP="00CE287F">
      <w:pPr>
        <w:rPr>
          <w:rFonts w:eastAsia="Times New Roman"/>
          <w:b/>
          <w:bCs/>
          <w:color w:val="000000"/>
          <w:u w:val="single"/>
          <w:lang w:val="en-029"/>
        </w:rPr>
      </w:pPr>
      <w:r w:rsidRPr="002B24CE">
        <w:rPr>
          <w:rFonts w:eastAsia="Times New Roman"/>
          <w:b/>
          <w:bCs/>
          <w:color w:val="000000"/>
          <w:u w:val="single"/>
          <w:lang w:val="en-029"/>
        </w:rPr>
        <w:t>History of Christianity</w:t>
      </w:r>
    </w:p>
    <w:p w14:paraId="066E4134" w14:textId="77777777" w:rsidR="00CE287F" w:rsidRPr="002B24CE" w:rsidRDefault="00CE287F" w:rsidP="00CE287F">
      <w:pPr>
        <w:rPr>
          <w:rFonts w:eastAsia="Times New Roman"/>
          <w:b/>
          <w:bCs/>
          <w:color w:val="000000"/>
          <w:u w:val="single"/>
          <w:lang w:val="en-029"/>
        </w:rPr>
      </w:pPr>
    </w:p>
    <w:p w14:paraId="4EC80E07" w14:textId="77777777" w:rsidR="00CE287F" w:rsidRPr="002B24CE" w:rsidRDefault="00CE287F" w:rsidP="00CE287F">
      <w:pPr>
        <w:rPr>
          <w:rFonts w:eastAsia="Times New Roman"/>
          <w:color w:val="000000"/>
          <w:lang w:val="en-029"/>
        </w:rPr>
      </w:pPr>
      <w:r w:rsidRPr="002B24CE">
        <w:rPr>
          <w:rFonts w:eastAsia="Times New Roman"/>
          <w:color w:val="000000"/>
          <w:lang w:val="en-029"/>
        </w:rPr>
        <w:t>Section Co-Chairs: Philip Tite (</w:t>
      </w:r>
      <w:hyperlink r:id="rId30" w:history="1">
        <w:r w:rsidRPr="002B24CE">
          <w:rPr>
            <w:rFonts w:eastAsia="Times New Roman"/>
            <w:color w:val="467886"/>
            <w:u w:val="single"/>
            <w:lang w:val="en-029"/>
          </w:rPr>
          <w:t>vtt4gs@virginia.edu</w:t>
        </w:r>
      </w:hyperlink>
      <w:r w:rsidRPr="002B24CE">
        <w:rPr>
          <w:rFonts w:eastAsia="Times New Roman"/>
          <w:color w:val="000000"/>
          <w:lang w:val="en-029"/>
        </w:rPr>
        <w:t>), Jerry Kou (</w:t>
      </w:r>
      <w:hyperlink r:id="rId31" w:history="1">
        <w:r w:rsidRPr="002B24CE">
          <w:rPr>
            <w:rFonts w:eastAsia="Times New Roman"/>
            <w:color w:val="467886"/>
            <w:u w:val="single"/>
            <w:lang w:val="en-029"/>
          </w:rPr>
          <w:t>jk23k@fsu.edu</w:t>
        </w:r>
      </w:hyperlink>
      <w:r w:rsidRPr="002B24CE">
        <w:rPr>
          <w:rFonts w:eastAsia="Times New Roman"/>
          <w:color w:val="000000"/>
          <w:lang w:val="en-029"/>
        </w:rPr>
        <w:t>), Dan Mills (</w:t>
      </w:r>
      <w:hyperlink r:id="rId32" w:tgtFrame="_blank" w:history="1">
        <w:r w:rsidRPr="002B24CE">
          <w:rPr>
            <w:rFonts w:eastAsia="Times New Roman"/>
            <w:color w:val="467886"/>
            <w:u w:val="single"/>
            <w:lang w:val="en-029"/>
          </w:rPr>
          <w:t>s.dan.mills@gmail.com</w:t>
        </w:r>
      </w:hyperlink>
      <w:r w:rsidRPr="002B24CE">
        <w:rPr>
          <w:rFonts w:eastAsia="Times New Roman"/>
          <w:color w:val="000000"/>
          <w:lang w:val="en-029"/>
        </w:rPr>
        <w:t xml:space="preserve">) and Jessica </w:t>
      </w:r>
      <w:proofErr w:type="spellStart"/>
      <w:r w:rsidRPr="002B24CE">
        <w:rPr>
          <w:rFonts w:eastAsia="Times New Roman"/>
          <w:color w:val="000000"/>
          <w:lang w:val="en-029"/>
        </w:rPr>
        <w:t>Ontek</w:t>
      </w:r>
      <w:proofErr w:type="spellEnd"/>
      <w:r w:rsidRPr="002B24CE">
        <w:rPr>
          <w:rFonts w:eastAsia="Times New Roman"/>
          <w:color w:val="000000"/>
          <w:lang w:val="en-029"/>
        </w:rPr>
        <w:t xml:space="preserve"> ( </w:t>
      </w:r>
      <w:hyperlink r:id="rId33" w:tgtFrame="_blank" w:history="1">
        <w:r w:rsidRPr="002B24CE">
          <w:rPr>
            <w:rFonts w:eastAsia="Times New Roman"/>
            <w:color w:val="1155CC"/>
            <w:u w:val="single"/>
            <w:lang w:val="en-029"/>
          </w:rPr>
          <w:t>jontek@fsu.edu</w:t>
        </w:r>
      </w:hyperlink>
      <w:r w:rsidRPr="002B24CE">
        <w:rPr>
          <w:rFonts w:eastAsia="Times New Roman"/>
          <w:color w:val="1155CC"/>
          <w:u w:val="single"/>
          <w:lang w:val="en-029"/>
        </w:rPr>
        <w:t xml:space="preserve">) </w:t>
      </w:r>
    </w:p>
    <w:p w14:paraId="28D9E5B6" w14:textId="771E9DAA" w:rsidR="00CE287F" w:rsidRPr="002B24CE" w:rsidRDefault="00CE287F" w:rsidP="00CE287F">
      <w:pPr>
        <w:rPr>
          <w:rFonts w:eastAsia="Times New Roman"/>
          <w:color w:val="000000"/>
          <w:lang w:val="en-029"/>
        </w:rPr>
      </w:pPr>
    </w:p>
    <w:p w14:paraId="74BAE9BC" w14:textId="77777777" w:rsidR="00995CDD" w:rsidRPr="002B24CE" w:rsidRDefault="003C05CD" w:rsidP="00CE287F">
      <w:pPr>
        <w:rPr>
          <w:rFonts w:eastAsia="Times New Roman"/>
          <w:color w:val="auto"/>
          <w:lang w:val="en-029"/>
        </w:rPr>
      </w:pPr>
      <w:r w:rsidRPr="002B24CE">
        <w:rPr>
          <w:rFonts w:eastAsia="Times New Roman"/>
          <w:color w:val="auto"/>
          <w:lang w:val="en-029"/>
        </w:rPr>
        <w:t>The History of Christianity section invites individual papers and panel proposals for two sessions</w:t>
      </w:r>
      <w:r w:rsidR="00995CDD" w:rsidRPr="002B24CE">
        <w:rPr>
          <w:rFonts w:eastAsia="Times New Roman"/>
          <w:color w:val="auto"/>
          <w:lang w:val="en-029"/>
        </w:rPr>
        <w:t xml:space="preserve">: </w:t>
      </w:r>
      <w:r w:rsidRPr="002B24CE">
        <w:rPr>
          <w:rFonts w:eastAsia="Times New Roman"/>
          <w:color w:val="auto"/>
          <w:lang w:val="en-029"/>
        </w:rPr>
        <w:t xml:space="preserve"> </w:t>
      </w:r>
    </w:p>
    <w:p w14:paraId="0F74837E" w14:textId="71795243" w:rsidR="00995CDD" w:rsidRPr="002B24CE" w:rsidRDefault="003C05CD" w:rsidP="001C15AD">
      <w:pPr>
        <w:pStyle w:val="ListParagraph"/>
        <w:numPr>
          <w:ilvl w:val="0"/>
          <w:numId w:val="12"/>
        </w:numPr>
        <w:rPr>
          <w:rFonts w:eastAsia="Times New Roman"/>
          <w:color w:val="auto"/>
          <w:lang w:val="en-029"/>
        </w:rPr>
      </w:pPr>
      <w:r w:rsidRPr="002B24CE">
        <w:rPr>
          <w:rFonts w:eastAsia="Times New Roman"/>
          <w:color w:val="auto"/>
          <w:lang w:val="en-029"/>
        </w:rPr>
        <w:t xml:space="preserve">The first session will be open to any topic in the history of Christianity. </w:t>
      </w:r>
    </w:p>
    <w:p w14:paraId="727884A9" w14:textId="2E7C6038" w:rsidR="00F6134B" w:rsidRPr="002B24CE" w:rsidRDefault="003C05CD" w:rsidP="001C15AD">
      <w:pPr>
        <w:pStyle w:val="ListParagraph"/>
        <w:numPr>
          <w:ilvl w:val="0"/>
          <w:numId w:val="12"/>
        </w:numPr>
        <w:rPr>
          <w:rFonts w:eastAsia="Times New Roman"/>
          <w:color w:val="auto"/>
          <w:lang w:val="en-029"/>
        </w:rPr>
      </w:pPr>
      <w:r w:rsidRPr="002B24CE">
        <w:rPr>
          <w:rFonts w:eastAsia="Times New Roman"/>
          <w:color w:val="auto"/>
          <w:lang w:val="en-029"/>
        </w:rPr>
        <w:t>The second session invites papers and panels specifically focused on the history of healthcare and medicine in the Christian tradition. We are especially interested in proposals that intersection history, medicine, and religion along interdisciplinary lines that engage innovative application of methods and theories in the study of the history of medicine and Christianity globally. Papers are welcome that engage health and illness from physical medicine, social and political structures in healthcare, end-of-life ethics, context-based ethics, and mental health.</w:t>
      </w:r>
    </w:p>
    <w:p w14:paraId="2554B91B" w14:textId="652030D4" w:rsidR="00CE287F" w:rsidRPr="002B24CE" w:rsidRDefault="00CE287F" w:rsidP="00CE287F">
      <w:pPr>
        <w:spacing w:after="160"/>
        <w:rPr>
          <w:rFonts w:eastAsia="Times New Roman"/>
          <w:color w:val="auto"/>
          <w:lang w:val="en-029"/>
        </w:rPr>
      </w:pPr>
    </w:p>
    <w:p w14:paraId="3E4E0871" w14:textId="77777777" w:rsidR="00CE287F" w:rsidRPr="002B24CE" w:rsidRDefault="00CE287F" w:rsidP="00CE287F">
      <w:pPr>
        <w:rPr>
          <w:rFonts w:eastAsia="Times New Roman"/>
          <w:b/>
          <w:color w:val="auto"/>
          <w:u w:val="single"/>
          <w:lang w:val="en-029"/>
        </w:rPr>
      </w:pPr>
      <w:r w:rsidRPr="002B24CE">
        <w:rPr>
          <w:rFonts w:eastAsia="Times New Roman"/>
          <w:b/>
          <w:color w:val="auto"/>
          <w:u w:val="single"/>
          <w:lang w:val="en-029"/>
        </w:rPr>
        <w:t>Islamic Studies Section</w:t>
      </w:r>
    </w:p>
    <w:p w14:paraId="52A6A367" w14:textId="77777777" w:rsidR="00CE287F" w:rsidRPr="002B24CE" w:rsidRDefault="00CE287F" w:rsidP="00CE287F">
      <w:pPr>
        <w:rPr>
          <w:rFonts w:eastAsia="Times New Roman"/>
          <w:b/>
          <w:color w:val="auto"/>
          <w:u w:val="single"/>
          <w:lang w:val="en-029"/>
        </w:rPr>
      </w:pPr>
    </w:p>
    <w:p w14:paraId="5DD783C7" w14:textId="2F9DA7B5" w:rsidR="00CE287F" w:rsidRPr="002B24CE" w:rsidRDefault="008278DC" w:rsidP="00CE287F">
      <w:pPr>
        <w:rPr>
          <w:rFonts w:eastAsia="Times New Roman"/>
          <w:bCs/>
          <w:color w:val="auto"/>
          <w:lang w:val="en-029"/>
        </w:rPr>
      </w:pPr>
      <w:r>
        <w:rPr>
          <w:rFonts w:eastAsia="Times New Roman"/>
          <w:bCs/>
          <w:color w:val="auto"/>
          <w:lang w:val="en-029"/>
        </w:rPr>
        <w:t>Section Co-</w:t>
      </w:r>
      <w:r w:rsidR="00CE287F" w:rsidRPr="002B24CE">
        <w:rPr>
          <w:rFonts w:eastAsia="Times New Roman"/>
          <w:bCs/>
          <w:color w:val="auto"/>
          <w:lang w:val="en-029"/>
        </w:rPr>
        <w:t>Chair</w:t>
      </w:r>
      <w:r>
        <w:rPr>
          <w:rFonts w:eastAsia="Times New Roman"/>
          <w:bCs/>
          <w:color w:val="auto"/>
          <w:lang w:val="en-029"/>
        </w:rPr>
        <w:t>s</w:t>
      </w:r>
      <w:r w:rsidR="00CE287F" w:rsidRPr="002B24CE">
        <w:rPr>
          <w:rFonts w:eastAsia="Times New Roman"/>
          <w:bCs/>
          <w:color w:val="auto"/>
          <w:lang w:val="en-029"/>
        </w:rPr>
        <w:t xml:space="preserve">: </w:t>
      </w:r>
      <w:r>
        <w:rPr>
          <w:rFonts w:eastAsia="Times New Roman"/>
        </w:rPr>
        <w:t>Arpan Bhandari (</w:t>
      </w:r>
      <w:hyperlink r:id="rId34">
        <w:r>
          <w:rPr>
            <w:rFonts w:eastAsia="Times New Roman"/>
            <w:color w:val="1155CC"/>
            <w:u w:val="single"/>
          </w:rPr>
          <w:t>abhandar@live.unc.edu</w:t>
        </w:r>
      </w:hyperlink>
      <w:r>
        <w:rPr>
          <w:rFonts w:eastAsia="Times New Roman"/>
        </w:rPr>
        <w:t>), Ayse Keskin Saglam (</w:t>
      </w:r>
      <w:hyperlink r:id="rId35">
        <w:r>
          <w:rPr>
            <w:rFonts w:eastAsia="Times New Roman"/>
            <w:color w:val="1155CC"/>
            <w:u w:val="single"/>
          </w:rPr>
          <w:t>Ayseks@ad.unc.edu</w:t>
        </w:r>
      </w:hyperlink>
      <w:r>
        <w:rPr>
          <w:rFonts w:eastAsia="Times New Roman"/>
        </w:rPr>
        <w:t>) and John Miller (</w:t>
      </w:r>
      <w:hyperlink r:id="rId36">
        <w:r>
          <w:rPr>
            <w:rFonts w:eastAsia="Times New Roman"/>
            <w:color w:val="1155CC"/>
            <w:u w:val="single"/>
          </w:rPr>
          <w:t>johnlmil@unc.edu</w:t>
        </w:r>
      </w:hyperlink>
      <w:r>
        <w:rPr>
          <w:rFonts w:eastAsia="Times New Roman"/>
        </w:rPr>
        <w:t>).</w:t>
      </w:r>
    </w:p>
    <w:p w14:paraId="039F5EF5" w14:textId="77777777" w:rsidR="00CE287F" w:rsidRDefault="00CE287F" w:rsidP="00CE287F">
      <w:pPr>
        <w:rPr>
          <w:rFonts w:eastAsia="Times New Roman"/>
          <w:color w:val="auto"/>
          <w:lang w:val="en-029"/>
        </w:rPr>
      </w:pPr>
    </w:p>
    <w:p w14:paraId="69115FCF" w14:textId="77777777" w:rsidR="008278DC" w:rsidRDefault="008278DC" w:rsidP="008278DC">
      <w:pPr>
        <w:spacing w:after="160"/>
        <w:jc w:val="both"/>
        <w:rPr>
          <w:rFonts w:eastAsia="Times New Roman"/>
        </w:rPr>
      </w:pPr>
      <w:r>
        <w:rPr>
          <w:rFonts w:eastAsia="Times New Roman"/>
        </w:rPr>
        <w:t xml:space="preserve">In recognition of AAR Southeast’s 2027 theme of </w:t>
      </w:r>
      <w:r>
        <w:rPr>
          <w:rFonts w:eastAsia="Times New Roman"/>
          <w:b/>
          <w:bCs/>
          <w:color w:val="212121"/>
        </w:rPr>
        <w:t>Religion, Health, and Wellness</w:t>
      </w:r>
      <w:r>
        <w:rPr>
          <w:rFonts w:eastAsia="Times New Roman"/>
        </w:rPr>
        <w:t xml:space="preserve">, the Islam Section seeks papers that engage with the following broad problematics in Islamic studies: </w:t>
      </w:r>
      <w:r>
        <w:rPr>
          <w:rFonts w:eastAsia="Times New Roman"/>
          <w:b/>
          <w:bCs/>
        </w:rPr>
        <w:t xml:space="preserve">(1) Discussing Wellness in an Islamic Idiom </w:t>
      </w:r>
      <w:r>
        <w:rPr>
          <w:rFonts w:eastAsia="Times New Roman"/>
        </w:rPr>
        <w:t>and</w:t>
      </w:r>
      <w:r>
        <w:rPr>
          <w:rFonts w:eastAsia="Times New Roman"/>
          <w:b/>
          <w:bCs/>
        </w:rPr>
        <w:t xml:space="preserve"> (2) Wellbeing: Individual and/or Collective</w:t>
      </w:r>
    </w:p>
    <w:p w14:paraId="5A956E66" w14:textId="77777777" w:rsidR="008278DC" w:rsidRDefault="008278DC" w:rsidP="008278DC">
      <w:pPr>
        <w:numPr>
          <w:ilvl w:val="0"/>
          <w:numId w:val="15"/>
        </w:numPr>
        <w:spacing w:after="160" w:line="276" w:lineRule="auto"/>
        <w:jc w:val="both"/>
        <w:rPr>
          <w:rFonts w:eastAsia="Times New Roman"/>
          <w:b/>
          <w:bCs/>
        </w:rPr>
      </w:pPr>
      <w:r>
        <w:rPr>
          <w:rFonts w:eastAsia="Times New Roman"/>
          <w:b/>
          <w:bCs/>
        </w:rPr>
        <w:t>Discussing Wellness in an Islamic Idiom</w:t>
      </w:r>
    </w:p>
    <w:p w14:paraId="31B935F8" w14:textId="77777777" w:rsidR="008278DC" w:rsidRDefault="008278DC" w:rsidP="008278DC">
      <w:pPr>
        <w:spacing w:after="160"/>
        <w:ind w:left="720"/>
        <w:jc w:val="both"/>
        <w:rPr>
          <w:rFonts w:eastAsia="Times New Roman"/>
        </w:rPr>
      </w:pPr>
      <w:r>
        <w:rPr>
          <w:rFonts w:eastAsia="Times New Roman"/>
        </w:rPr>
        <w:t xml:space="preserve">How have Muslims engaged with physical and psychological wellbeing as foundational </w:t>
      </w:r>
      <w:r>
        <w:rPr>
          <w:rFonts w:eastAsia="Times New Roman"/>
          <w:i/>
          <w:iCs/>
        </w:rPr>
        <w:t xml:space="preserve">religious </w:t>
      </w:r>
      <w:r>
        <w:rPr>
          <w:rFonts w:eastAsia="Times New Roman"/>
        </w:rPr>
        <w:t>values? What practices, texts, or institutions have affirmed this identification? What sources of authority in Islam (scripture, reason, tradition, experience, etc.) have been utilized in discussing wellness through an Islamic idiom? And what metrics, metaphors, or categories have Muslims applied in conceptualizing wellness (at any scale, individual or collective).</w:t>
      </w:r>
    </w:p>
    <w:p w14:paraId="295828B0" w14:textId="77777777" w:rsidR="008278DC" w:rsidRDefault="008278DC" w:rsidP="008278DC">
      <w:pPr>
        <w:spacing w:after="160"/>
        <w:ind w:left="720"/>
        <w:jc w:val="both"/>
        <w:rPr>
          <w:rFonts w:eastAsia="Times New Roman"/>
        </w:rPr>
      </w:pPr>
      <w:r>
        <w:rPr>
          <w:rFonts w:eastAsia="Times New Roman"/>
        </w:rPr>
        <w:t xml:space="preserve">We are also interested in texts, practices, and institutions connected to </w:t>
      </w:r>
      <w:r>
        <w:rPr>
          <w:rFonts w:eastAsia="Times New Roman"/>
          <w:i/>
          <w:iCs/>
        </w:rPr>
        <w:t>other</w:t>
      </w:r>
      <w:r>
        <w:rPr>
          <w:rFonts w:eastAsia="Times New Roman"/>
        </w:rPr>
        <w:t xml:space="preserve"> goods that substantially intersect with health: e.g., safety, bodily autonomy, economic security, etc.</w:t>
      </w:r>
    </w:p>
    <w:p w14:paraId="361DA741" w14:textId="77777777" w:rsidR="008278DC" w:rsidRDefault="008278DC" w:rsidP="008278DC">
      <w:pPr>
        <w:spacing w:after="160"/>
        <w:ind w:left="720"/>
        <w:jc w:val="both"/>
        <w:rPr>
          <w:rFonts w:eastAsia="Times New Roman"/>
        </w:rPr>
      </w:pPr>
      <w:r>
        <w:rPr>
          <w:rFonts w:eastAsia="Times New Roman"/>
        </w:rPr>
        <w:lastRenderedPageBreak/>
        <w:t>Alternatively, how have Muslims contested broader questions of whose bodies, health, and/or autonomy are worth protecting, and to what extent?</w:t>
      </w:r>
    </w:p>
    <w:p w14:paraId="2AA62EBF" w14:textId="77777777" w:rsidR="008278DC" w:rsidRDefault="008278DC" w:rsidP="008278DC">
      <w:pPr>
        <w:numPr>
          <w:ilvl w:val="0"/>
          <w:numId w:val="15"/>
        </w:numPr>
        <w:spacing w:after="160" w:line="276" w:lineRule="auto"/>
        <w:jc w:val="both"/>
        <w:rPr>
          <w:rFonts w:eastAsia="Times New Roman"/>
          <w:b/>
          <w:bCs/>
        </w:rPr>
      </w:pPr>
      <w:r>
        <w:rPr>
          <w:rFonts w:eastAsia="Times New Roman"/>
          <w:b/>
          <w:bCs/>
        </w:rPr>
        <w:t>Wellbeing: Individual and/or Community</w:t>
      </w:r>
    </w:p>
    <w:p w14:paraId="445C2FD3" w14:textId="77777777" w:rsidR="008278DC" w:rsidRDefault="008278DC" w:rsidP="008278DC">
      <w:pPr>
        <w:spacing w:after="160"/>
        <w:ind w:left="720"/>
        <w:jc w:val="both"/>
        <w:rPr>
          <w:rFonts w:eastAsia="Times New Roman"/>
        </w:rPr>
      </w:pPr>
      <w:r>
        <w:rPr>
          <w:rFonts w:eastAsia="Times New Roman"/>
        </w:rPr>
        <w:t xml:space="preserve">How have Muslim thinkers and actors understood wellbeing (mental, physical, emotional, spiritual, social, etc.) to include caretaking of the self </w:t>
      </w:r>
      <w:r>
        <w:rPr>
          <w:rFonts w:eastAsia="Times New Roman"/>
          <w:i/>
          <w:iCs/>
        </w:rPr>
        <w:t>as well as</w:t>
      </w:r>
      <w:r>
        <w:rPr>
          <w:rFonts w:eastAsia="Times New Roman"/>
        </w:rPr>
        <w:t xml:space="preserve"> one’s community?</w:t>
      </w:r>
    </w:p>
    <w:p w14:paraId="1FA394B6" w14:textId="77777777" w:rsidR="008278DC" w:rsidRDefault="008278DC" w:rsidP="008278DC">
      <w:pPr>
        <w:spacing w:after="160"/>
        <w:ind w:left="720"/>
        <w:jc w:val="both"/>
        <w:rPr>
          <w:rFonts w:eastAsia="Times New Roman"/>
        </w:rPr>
      </w:pPr>
      <w:r>
        <w:rPr>
          <w:rFonts w:eastAsia="Times New Roman"/>
        </w:rPr>
        <w:t>Moreover, how have Muslims discussed wellbeing in connection with any of the following: social dynamics, hierarchies, power structures, political systems, economic forces, environmental conditions, and/or interpersonal relationships?</w:t>
      </w:r>
    </w:p>
    <w:p w14:paraId="618CC289" w14:textId="77777777" w:rsidR="008278DC" w:rsidRDefault="008278DC" w:rsidP="008278DC">
      <w:pPr>
        <w:spacing w:after="160"/>
        <w:ind w:left="720"/>
        <w:jc w:val="both"/>
        <w:rPr>
          <w:rFonts w:eastAsia="Times New Roman"/>
        </w:rPr>
      </w:pPr>
      <w:r>
        <w:rPr>
          <w:rFonts w:eastAsia="Times New Roman"/>
        </w:rPr>
        <w:t>Ultimately, in Muslim discourses, is wellbeing primarily an individual or a collective project, what are the necessary conditions for its realization, and how have Muslims defined and sought to produce wellbeing, historically and in the present?</w:t>
      </w:r>
    </w:p>
    <w:p w14:paraId="700FF95A" w14:textId="77777777" w:rsidR="008278DC" w:rsidRDefault="008278DC" w:rsidP="008278DC">
      <w:pPr>
        <w:numPr>
          <w:ilvl w:val="0"/>
          <w:numId w:val="15"/>
        </w:numPr>
        <w:spacing w:after="160" w:line="276" w:lineRule="auto"/>
        <w:jc w:val="both"/>
        <w:rPr>
          <w:rFonts w:eastAsia="Times New Roman"/>
        </w:rPr>
      </w:pPr>
      <w:r>
        <w:rPr>
          <w:rFonts w:eastAsia="Times New Roman"/>
          <w:b/>
          <w:bCs/>
        </w:rPr>
        <w:t>General Addendum</w:t>
      </w:r>
      <w:r>
        <w:rPr>
          <w:rFonts w:eastAsia="Times New Roman"/>
        </w:rPr>
        <w:t>:</w:t>
      </w:r>
    </w:p>
    <w:p w14:paraId="430D025B" w14:textId="1F223CDA" w:rsidR="00F6134B" w:rsidRPr="008278DC" w:rsidRDefault="008278DC" w:rsidP="008278DC">
      <w:pPr>
        <w:spacing w:after="160"/>
        <w:ind w:left="720"/>
        <w:jc w:val="both"/>
        <w:rPr>
          <w:rFonts w:eastAsia="Times New Roman"/>
        </w:rPr>
      </w:pPr>
      <w:r>
        <w:rPr>
          <w:rFonts w:eastAsia="Times New Roman"/>
          <w:color w:val="111111"/>
        </w:rPr>
        <w:t>The Islam Section co-chairs are happy to consider papers that do not neatly fall within the above framework but nonetheless examine wellness, Islam, and Muslims in any configuration.</w:t>
      </w:r>
    </w:p>
    <w:p w14:paraId="4750714A" w14:textId="77777777" w:rsidR="008278DC" w:rsidRPr="002B24CE" w:rsidRDefault="008278DC" w:rsidP="00CE287F">
      <w:pPr>
        <w:rPr>
          <w:rFonts w:eastAsia="Times New Roman"/>
          <w:b/>
          <w:color w:val="auto"/>
          <w:u w:val="single"/>
          <w:lang w:val="en-029"/>
        </w:rPr>
      </w:pPr>
    </w:p>
    <w:p w14:paraId="140A86E4" w14:textId="77777777" w:rsidR="00CE287F" w:rsidRPr="002B24CE" w:rsidRDefault="00CE287F" w:rsidP="00CE287F">
      <w:pPr>
        <w:rPr>
          <w:rFonts w:eastAsia="Times New Roman"/>
          <w:b/>
          <w:color w:val="auto"/>
          <w:u w:val="single"/>
          <w:lang w:val="en-029"/>
        </w:rPr>
      </w:pPr>
      <w:r w:rsidRPr="002B24CE">
        <w:rPr>
          <w:rFonts w:eastAsia="Times New Roman"/>
          <w:b/>
          <w:color w:val="auto"/>
          <w:u w:val="single"/>
          <w:lang w:val="en-029"/>
        </w:rPr>
        <w:t>Method &amp; Theory in the Study of Religion</w:t>
      </w:r>
    </w:p>
    <w:p w14:paraId="72E5A0E8" w14:textId="77777777" w:rsidR="00CE287F" w:rsidRPr="002B24CE" w:rsidRDefault="00CE287F" w:rsidP="00CE287F">
      <w:pPr>
        <w:rPr>
          <w:rFonts w:eastAsia="Times New Roman"/>
          <w:b/>
          <w:color w:val="auto"/>
          <w:u w:val="single"/>
          <w:lang w:val="en-029"/>
        </w:rPr>
      </w:pPr>
    </w:p>
    <w:p w14:paraId="6E5ADA71" w14:textId="77777777" w:rsidR="00CE287F" w:rsidRPr="002B24CE" w:rsidRDefault="00CE287F" w:rsidP="00CE287F">
      <w:pPr>
        <w:rPr>
          <w:rFonts w:eastAsia="Times New Roman"/>
          <w:color w:val="auto"/>
          <w:lang w:val="en-029"/>
        </w:rPr>
      </w:pPr>
      <w:r w:rsidRPr="002B24CE">
        <w:rPr>
          <w:rFonts w:eastAsia="Times New Roman"/>
          <w:bCs/>
          <w:color w:val="auto"/>
          <w:lang w:val="en-029"/>
        </w:rPr>
        <w:t xml:space="preserve">Chair: </w:t>
      </w:r>
      <w:r w:rsidRPr="002B24CE">
        <w:rPr>
          <w:rFonts w:eastAsia="Times New Roman"/>
          <w:color w:val="auto"/>
          <w:lang w:val="en-029"/>
        </w:rPr>
        <w:t xml:space="preserve">Vaia </w:t>
      </w:r>
      <w:proofErr w:type="spellStart"/>
      <w:r w:rsidRPr="002B24CE">
        <w:rPr>
          <w:rFonts w:eastAsia="Times New Roman"/>
          <w:color w:val="auto"/>
          <w:lang w:val="en-029"/>
        </w:rPr>
        <w:t>Touna</w:t>
      </w:r>
      <w:proofErr w:type="spellEnd"/>
      <w:r w:rsidRPr="002B24CE">
        <w:rPr>
          <w:rFonts w:eastAsia="Times New Roman"/>
          <w:color w:val="auto"/>
          <w:lang w:val="en-029"/>
        </w:rPr>
        <w:t xml:space="preserve"> (</w:t>
      </w:r>
      <w:hyperlink r:id="rId37">
        <w:r w:rsidRPr="002B24CE">
          <w:rPr>
            <w:rFonts w:eastAsia="Times New Roman"/>
            <w:color w:val="0563C1"/>
            <w:u w:val="single"/>
            <w:lang w:val="en-029"/>
          </w:rPr>
          <w:t>vaia.touna@ua.edu</w:t>
        </w:r>
      </w:hyperlink>
      <w:r w:rsidRPr="002B24CE">
        <w:rPr>
          <w:rFonts w:eastAsia="Times New Roman"/>
          <w:color w:val="auto"/>
          <w:lang w:val="en-029"/>
        </w:rPr>
        <w:t>)</w:t>
      </w:r>
    </w:p>
    <w:p w14:paraId="418CF0D5" w14:textId="7DEDED71" w:rsidR="00CE287F" w:rsidRPr="002B24CE" w:rsidRDefault="00CE287F" w:rsidP="00CE287F">
      <w:pPr>
        <w:rPr>
          <w:rFonts w:eastAsia="Times New Roman"/>
          <w:color w:val="auto"/>
          <w:lang w:val="en-029"/>
        </w:rPr>
      </w:pPr>
    </w:p>
    <w:p w14:paraId="091771FA" w14:textId="77777777" w:rsidR="005566B3" w:rsidRPr="002B24CE" w:rsidRDefault="005566B3" w:rsidP="005566B3">
      <w:pPr>
        <w:rPr>
          <w:rFonts w:eastAsia="Times New Roman"/>
          <w:color w:val="auto"/>
        </w:rPr>
      </w:pPr>
      <w:r w:rsidRPr="002B24CE">
        <w:rPr>
          <w:rFonts w:eastAsia="Times New Roman"/>
          <w:color w:val="auto"/>
        </w:rPr>
        <w:t xml:space="preserve">The Method &amp; Theory section invites proposals for two open sessions dedicated to methodological and theoretical issues in the study of religion. </w:t>
      </w:r>
    </w:p>
    <w:p w14:paraId="637C3A97" w14:textId="77777777" w:rsidR="005566B3" w:rsidRPr="002B24CE" w:rsidRDefault="005566B3" w:rsidP="005566B3">
      <w:pPr>
        <w:rPr>
          <w:rFonts w:eastAsia="Times New Roman"/>
          <w:color w:val="auto"/>
        </w:rPr>
      </w:pPr>
    </w:p>
    <w:p w14:paraId="2FE0AA98" w14:textId="77777777" w:rsidR="005566B3" w:rsidRPr="002B24CE" w:rsidRDefault="005566B3" w:rsidP="005566B3">
      <w:pPr>
        <w:rPr>
          <w:rFonts w:eastAsia="Times New Roman"/>
          <w:color w:val="auto"/>
        </w:rPr>
      </w:pPr>
      <w:r w:rsidRPr="002B24CE">
        <w:rPr>
          <w:rFonts w:eastAsia="Times New Roman"/>
          <w:color w:val="auto"/>
        </w:rPr>
        <w:t>Submissions should fall into one of the following categories: (</w:t>
      </w:r>
      <w:proofErr w:type="spellStart"/>
      <w:r w:rsidRPr="002B24CE">
        <w:rPr>
          <w:rFonts w:eastAsia="Times New Roman"/>
          <w:color w:val="auto"/>
        </w:rPr>
        <w:t>i</w:t>
      </w:r>
      <w:proofErr w:type="spellEnd"/>
      <w:r w:rsidRPr="002B24CE">
        <w:rPr>
          <w:rFonts w:eastAsia="Times New Roman"/>
          <w:color w:val="auto"/>
        </w:rPr>
        <w:t xml:space="preserve">) proposals that identify and critically assess a methodological issue (i.e., problem or proposal) in the history of the field or in current scholarship, or (ii) examine a topic of theoretical interest, whether understanding theory as critique (as in literary theory or critical theory) or an explanatory framework aiming to identify religion’s causes or functions. Proposals may engage the conference theme or address broader issues in the study of religion. </w:t>
      </w:r>
    </w:p>
    <w:p w14:paraId="58FD46BC" w14:textId="77777777" w:rsidR="005566B3" w:rsidRPr="002B24CE" w:rsidRDefault="005566B3" w:rsidP="005566B3">
      <w:pPr>
        <w:rPr>
          <w:rFonts w:eastAsia="Times New Roman"/>
          <w:color w:val="auto"/>
        </w:rPr>
      </w:pPr>
    </w:p>
    <w:p w14:paraId="078F7903" w14:textId="77777777" w:rsidR="005566B3" w:rsidRPr="002B24CE" w:rsidRDefault="005566B3" w:rsidP="005566B3">
      <w:pPr>
        <w:rPr>
          <w:rFonts w:eastAsia="Times New Roman"/>
          <w:color w:val="auto"/>
        </w:rPr>
      </w:pPr>
      <w:r w:rsidRPr="002B24CE">
        <w:rPr>
          <w:rFonts w:eastAsia="Times New Roman"/>
          <w:color w:val="auto"/>
        </w:rPr>
        <w:t>Proposals for book review panels (i.e., author-meets-critics session), focusing on recent works that address either (</w:t>
      </w:r>
      <w:proofErr w:type="spellStart"/>
      <w:r w:rsidRPr="002B24CE">
        <w:rPr>
          <w:rFonts w:eastAsia="Times New Roman"/>
          <w:color w:val="auto"/>
        </w:rPr>
        <w:t>i</w:t>
      </w:r>
      <w:proofErr w:type="spellEnd"/>
      <w:r w:rsidRPr="002B24CE">
        <w:rPr>
          <w:rFonts w:eastAsia="Times New Roman"/>
          <w:color w:val="auto"/>
        </w:rPr>
        <w:t xml:space="preserve">) or (ii) above, are also welcome. </w:t>
      </w:r>
    </w:p>
    <w:p w14:paraId="26220BFB" w14:textId="77777777" w:rsidR="005566B3" w:rsidRPr="002B24CE" w:rsidRDefault="005566B3" w:rsidP="005566B3">
      <w:pPr>
        <w:rPr>
          <w:rFonts w:eastAsia="Times New Roman"/>
          <w:color w:val="auto"/>
        </w:rPr>
      </w:pPr>
    </w:p>
    <w:p w14:paraId="56FFE09D" w14:textId="74E035C7" w:rsidR="00CE287F" w:rsidRPr="00DF2772" w:rsidRDefault="005566B3" w:rsidP="00CE287F">
      <w:pPr>
        <w:rPr>
          <w:rFonts w:eastAsia="Times New Roman"/>
          <w:color w:val="auto"/>
        </w:rPr>
      </w:pPr>
      <w:r w:rsidRPr="002B24CE">
        <w:rPr>
          <w:rFonts w:eastAsia="Times New Roman"/>
          <w:color w:val="auto"/>
        </w:rPr>
        <w:t xml:space="preserve">Questions can be sent to Vaia </w:t>
      </w:r>
      <w:proofErr w:type="spellStart"/>
      <w:r w:rsidRPr="002B24CE">
        <w:rPr>
          <w:rFonts w:eastAsia="Times New Roman"/>
          <w:color w:val="auto"/>
        </w:rPr>
        <w:t>Touna</w:t>
      </w:r>
      <w:proofErr w:type="spellEnd"/>
      <w:r w:rsidRPr="002B24CE">
        <w:rPr>
          <w:rFonts w:eastAsia="Times New Roman"/>
          <w:color w:val="auto"/>
        </w:rPr>
        <w:t>, University of Alabama (</w:t>
      </w:r>
      <w:hyperlink r:id="rId38">
        <w:r w:rsidRPr="002B24CE">
          <w:rPr>
            <w:rFonts w:eastAsia="Times New Roman"/>
            <w:color w:val="0563C1"/>
            <w:u w:val="single"/>
          </w:rPr>
          <w:t>vaia.touna@ua.edu</w:t>
        </w:r>
      </w:hyperlink>
      <w:r w:rsidRPr="002B24CE">
        <w:rPr>
          <w:rFonts w:eastAsia="Times New Roman"/>
          <w:color w:val="auto"/>
        </w:rPr>
        <w:t>).</w:t>
      </w:r>
    </w:p>
    <w:p w14:paraId="3158BA95" w14:textId="77777777" w:rsidR="00CE287F" w:rsidRPr="002B24CE" w:rsidRDefault="00CE287F" w:rsidP="00CE287F">
      <w:pPr>
        <w:rPr>
          <w:rFonts w:eastAsia="Times New Roman"/>
          <w:b/>
          <w:bCs/>
          <w:color w:val="auto"/>
          <w:u w:val="single"/>
          <w:lang w:val="en-029"/>
        </w:rPr>
      </w:pPr>
      <w:r w:rsidRPr="002B24CE">
        <w:rPr>
          <w:rFonts w:eastAsia="Times New Roman"/>
          <w:b/>
          <w:bCs/>
          <w:color w:val="auto"/>
          <w:u w:val="single"/>
          <w:lang w:val="en-029"/>
        </w:rPr>
        <w:t>New Testament</w:t>
      </w:r>
    </w:p>
    <w:p w14:paraId="33FAADE9" w14:textId="77777777" w:rsidR="00CE287F" w:rsidRPr="002B24CE" w:rsidRDefault="00CE287F" w:rsidP="00CE287F">
      <w:pPr>
        <w:rPr>
          <w:rFonts w:eastAsia="Times New Roman"/>
          <w:color w:val="auto"/>
          <w:lang w:val="en-029"/>
        </w:rPr>
      </w:pPr>
    </w:p>
    <w:p w14:paraId="32EE9DEF" w14:textId="77777777" w:rsidR="00CE287F" w:rsidRPr="002B24CE" w:rsidRDefault="00CE287F" w:rsidP="00CE287F">
      <w:pPr>
        <w:rPr>
          <w:rFonts w:eastAsia="Times New Roman"/>
          <w:color w:val="auto"/>
          <w:lang w:val="en-029"/>
        </w:rPr>
      </w:pPr>
      <w:r w:rsidRPr="002B24CE">
        <w:rPr>
          <w:rFonts w:eastAsia="Times New Roman"/>
          <w:color w:val="auto"/>
          <w:lang w:val="en-029"/>
        </w:rPr>
        <w:t>Section Co-Chairs: Zach Eberhart (</w:t>
      </w:r>
      <w:hyperlink r:id="rId39" w:history="1">
        <w:r w:rsidRPr="002B24CE">
          <w:rPr>
            <w:rFonts w:eastAsia="Times New Roman"/>
            <w:color w:val="467886"/>
            <w:u w:val="single"/>
            <w:lang w:val="en-029"/>
          </w:rPr>
          <w:t>zechariah.eberhart@point.edu</w:t>
        </w:r>
      </w:hyperlink>
      <w:r w:rsidRPr="002B24CE">
        <w:rPr>
          <w:rFonts w:eastAsia="Times New Roman"/>
          <w:color w:val="auto"/>
          <w:lang w:val="en-029"/>
        </w:rPr>
        <w:t>) and Scott Ryan (</w:t>
      </w:r>
      <w:hyperlink r:id="rId40" w:history="1">
        <w:r w:rsidRPr="002B24CE">
          <w:rPr>
            <w:rFonts w:eastAsia="Times New Roman"/>
            <w:color w:val="467886"/>
            <w:u w:val="single"/>
            <w:lang w:val="en-029"/>
          </w:rPr>
          <w:t>sryan@claflin.edu</w:t>
        </w:r>
      </w:hyperlink>
      <w:r w:rsidRPr="002B24CE">
        <w:rPr>
          <w:rFonts w:eastAsia="Times New Roman"/>
          <w:color w:val="auto"/>
          <w:lang w:val="en-029"/>
        </w:rPr>
        <w:t xml:space="preserve">) </w:t>
      </w:r>
    </w:p>
    <w:p w14:paraId="5F0B3AC4" w14:textId="77777777" w:rsidR="00CE287F" w:rsidRPr="002B24CE" w:rsidRDefault="00CE287F" w:rsidP="00CE287F">
      <w:pPr>
        <w:rPr>
          <w:rFonts w:eastAsia="Times New Roman"/>
          <w:color w:val="auto"/>
          <w:lang w:val="en-029"/>
        </w:rPr>
      </w:pPr>
    </w:p>
    <w:p w14:paraId="1861C66A" w14:textId="77777777" w:rsidR="00FB2117" w:rsidRPr="002B24CE" w:rsidRDefault="00FB2117" w:rsidP="00FB2117">
      <w:pPr>
        <w:spacing w:line="278" w:lineRule="auto"/>
        <w:rPr>
          <w:rFonts w:eastAsia="Aptos"/>
          <w:color w:val="auto"/>
          <w:kern w:val="2"/>
          <w14:ligatures w14:val="standardContextual"/>
        </w:rPr>
      </w:pPr>
      <w:r w:rsidRPr="002B24CE">
        <w:rPr>
          <w:rFonts w:eastAsia="Aptos"/>
          <w:color w:val="auto"/>
          <w:kern w:val="2"/>
          <w14:ligatures w14:val="standardContextual"/>
        </w:rPr>
        <w:t>Co-Chairs: Scott Ryan (</w:t>
      </w:r>
      <w:hyperlink r:id="rId41" w:history="1">
        <w:r w:rsidRPr="002B24CE">
          <w:rPr>
            <w:rFonts w:eastAsia="Aptos"/>
            <w:color w:val="467886"/>
            <w:kern w:val="2"/>
            <w:u w:val="single"/>
            <w14:ligatures w14:val="standardContextual"/>
          </w:rPr>
          <w:t>sryan@claflin.edu</w:t>
        </w:r>
      </w:hyperlink>
      <w:r w:rsidRPr="002B24CE">
        <w:rPr>
          <w:rFonts w:eastAsia="Aptos"/>
          <w:color w:val="auto"/>
          <w:kern w:val="2"/>
          <w14:ligatures w14:val="standardContextual"/>
        </w:rPr>
        <w:t>) and Zach Eberhart (</w:t>
      </w:r>
      <w:hyperlink r:id="rId42" w:history="1">
        <w:r w:rsidRPr="002B24CE">
          <w:rPr>
            <w:rFonts w:eastAsia="Aptos"/>
            <w:color w:val="467886"/>
            <w:kern w:val="2"/>
            <w:u w:val="single"/>
            <w14:ligatures w14:val="standardContextual"/>
          </w:rPr>
          <w:t>zechariah.eberhart@point.edu</w:t>
        </w:r>
      </w:hyperlink>
      <w:r w:rsidRPr="002B24CE">
        <w:rPr>
          <w:rFonts w:eastAsia="Aptos"/>
          <w:color w:val="auto"/>
          <w:kern w:val="2"/>
          <w14:ligatures w14:val="standardContextual"/>
        </w:rPr>
        <w:t xml:space="preserve">) </w:t>
      </w:r>
    </w:p>
    <w:p w14:paraId="7A057F43" w14:textId="77777777" w:rsidR="00FB2117" w:rsidRPr="002B24CE" w:rsidRDefault="00FB2117" w:rsidP="00FB2117">
      <w:pPr>
        <w:spacing w:line="278" w:lineRule="auto"/>
        <w:rPr>
          <w:rFonts w:eastAsia="Aptos"/>
          <w:color w:val="auto"/>
          <w:kern w:val="2"/>
          <w14:ligatures w14:val="standardContextual"/>
        </w:rPr>
      </w:pPr>
    </w:p>
    <w:p w14:paraId="3FF0145E" w14:textId="77777777" w:rsidR="00FB2117" w:rsidRPr="002B24CE" w:rsidRDefault="00FB2117" w:rsidP="00FB2117">
      <w:pPr>
        <w:spacing w:line="278" w:lineRule="auto"/>
        <w:rPr>
          <w:rFonts w:eastAsia="Aptos"/>
          <w:color w:val="auto"/>
          <w:kern w:val="2"/>
          <w14:ligatures w14:val="standardContextual"/>
        </w:rPr>
      </w:pPr>
      <w:r w:rsidRPr="002B24CE">
        <w:rPr>
          <w:rFonts w:eastAsia="Aptos"/>
          <w:color w:val="auto"/>
          <w:kern w:val="2"/>
          <w14:ligatures w14:val="standardContextual"/>
        </w:rPr>
        <w:lastRenderedPageBreak/>
        <w:t xml:space="preserve">Considering the conference theme “Religion, Health, and Wellness,” the New Testament (NT) group issues the following call for papers in three sessions: one session for papers specifically related to the conference theme of “Religion, Health, and Wellness” and two open sessions for papers either on the conference theme or in any area of New Testament Studies. We especially encourage proposals from underrepresented scholars and graduate students, as well as creative approaches and topics. </w:t>
      </w:r>
    </w:p>
    <w:p w14:paraId="784A2AB1" w14:textId="77777777" w:rsidR="00FB2117" w:rsidRPr="002B24CE" w:rsidRDefault="00FB2117" w:rsidP="00FB2117">
      <w:pPr>
        <w:spacing w:line="278" w:lineRule="auto"/>
        <w:rPr>
          <w:rFonts w:eastAsia="Aptos"/>
          <w:color w:val="auto"/>
          <w:kern w:val="2"/>
          <w14:ligatures w14:val="standardContextual"/>
        </w:rPr>
      </w:pPr>
    </w:p>
    <w:p w14:paraId="5054D29E" w14:textId="77777777" w:rsidR="00FB2117" w:rsidRPr="002B24CE" w:rsidRDefault="00FB2117" w:rsidP="00FB2117">
      <w:pPr>
        <w:spacing w:line="278" w:lineRule="auto"/>
        <w:rPr>
          <w:rFonts w:eastAsia="Aptos"/>
          <w:color w:val="auto"/>
          <w:kern w:val="2"/>
          <w14:ligatures w14:val="standardContextual"/>
        </w:rPr>
      </w:pPr>
      <w:r w:rsidRPr="002B24CE">
        <w:rPr>
          <w:rFonts w:eastAsia="Aptos"/>
          <w:color w:val="auto"/>
          <w:kern w:val="2"/>
          <w14:ligatures w14:val="standardContextual"/>
        </w:rPr>
        <w:t xml:space="preserve">1) For the session(s) on the conference theme, papers addressing aspects related to health, medicine, illness and wellness, magic, and/or “superstition” in the study of the NT and the ancient and modern contexts will be given careful consideration. Possible topics include but are not limited to the following: perceptions of illness and wellness in ancient communities in conversation with the NT; practices related to medicine, </w:t>
      </w:r>
      <w:proofErr w:type="spellStart"/>
      <w:r w:rsidRPr="002B24CE">
        <w:rPr>
          <w:rFonts w:eastAsia="Aptos"/>
          <w:i/>
          <w:iCs/>
          <w:color w:val="auto"/>
          <w:kern w:val="2"/>
          <w14:ligatures w14:val="standardContextual"/>
        </w:rPr>
        <w:t>pharmakeia</w:t>
      </w:r>
      <w:proofErr w:type="spellEnd"/>
      <w:r w:rsidRPr="002B24CE">
        <w:rPr>
          <w:rFonts w:eastAsia="Aptos"/>
          <w:color w:val="auto"/>
          <w:kern w:val="2"/>
          <w14:ligatures w14:val="standardContextual"/>
        </w:rPr>
        <w:t xml:space="preserve">, </w:t>
      </w:r>
      <w:proofErr w:type="spellStart"/>
      <w:r w:rsidRPr="002B24CE">
        <w:rPr>
          <w:rFonts w:eastAsia="Aptos"/>
          <w:color w:val="auto"/>
          <w:kern w:val="2"/>
          <w14:ligatures w14:val="standardContextual"/>
        </w:rPr>
        <w:t>apotropaia</w:t>
      </w:r>
      <w:proofErr w:type="spellEnd"/>
      <w:r w:rsidRPr="002B24CE">
        <w:rPr>
          <w:rFonts w:eastAsia="Aptos"/>
          <w:color w:val="auto"/>
          <w:kern w:val="2"/>
          <w14:ligatures w14:val="standardContextual"/>
        </w:rPr>
        <w:t xml:space="preserve">, “superstition,” etc. in the ancient world of the NT; the use and abuse of NT texts related to health, prosperity, ecology, wellness, etc.; ethics and justice related health care in conversation with NT texts; the reception and interpretation of the NT in relation to the conference theme; and other areas of investigation in health and wellness (broadly defined) within New Testament Studies. </w:t>
      </w:r>
    </w:p>
    <w:p w14:paraId="6120DD39" w14:textId="77777777" w:rsidR="00FB2117" w:rsidRPr="002B24CE" w:rsidRDefault="00FB2117" w:rsidP="00FB2117">
      <w:pPr>
        <w:spacing w:line="278" w:lineRule="auto"/>
        <w:rPr>
          <w:rFonts w:eastAsia="Aptos"/>
          <w:color w:val="auto"/>
          <w:kern w:val="2"/>
          <w14:ligatures w14:val="standardContextual"/>
        </w:rPr>
      </w:pPr>
    </w:p>
    <w:p w14:paraId="44D3CE24" w14:textId="77777777" w:rsidR="00FB2117" w:rsidRPr="002B24CE" w:rsidRDefault="00FB2117" w:rsidP="00FB2117">
      <w:pPr>
        <w:spacing w:line="278" w:lineRule="auto"/>
        <w:rPr>
          <w:rFonts w:eastAsia="Aptos"/>
          <w:color w:val="auto"/>
          <w:kern w:val="2"/>
          <w14:ligatures w14:val="standardContextual"/>
        </w:rPr>
      </w:pPr>
      <w:r w:rsidRPr="002B24CE">
        <w:rPr>
          <w:rFonts w:eastAsia="Aptos"/>
          <w:color w:val="auto"/>
          <w:kern w:val="2"/>
          <w14:ligatures w14:val="standardContextual"/>
        </w:rPr>
        <w:t xml:space="preserve">2) For the open session(s), we invite paper proposals related to any area of New Testament Studies. </w:t>
      </w:r>
    </w:p>
    <w:p w14:paraId="0C980D47" w14:textId="77777777" w:rsidR="00FB2117" w:rsidRPr="002B24CE" w:rsidRDefault="00FB2117" w:rsidP="00FB2117">
      <w:pPr>
        <w:spacing w:line="278" w:lineRule="auto"/>
        <w:rPr>
          <w:rFonts w:eastAsia="Aptos"/>
          <w:color w:val="auto"/>
          <w:kern w:val="2"/>
          <w14:ligatures w14:val="standardContextual"/>
        </w:rPr>
      </w:pPr>
    </w:p>
    <w:p w14:paraId="4CDA498B" w14:textId="3E54D54D" w:rsidR="00CE287F" w:rsidRPr="00DF2772" w:rsidRDefault="00FB2117" w:rsidP="00DF2772">
      <w:pPr>
        <w:spacing w:line="278" w:lineRule="auto"/>
        <w:rPr>
          <w:rFonts w:eastAsia="Aptos"/>
          <w:color w:val="auto"/>
          <w:kern w:val="2"/>
          <w14:ligatures w14:val="standardContextual"/>
        </w:rPr>
      </w:pPr>
      <w:r w:rsidRPr="002B24CE">
        <w:rPr>
          <w:rFonts w:eastAsia="Aptos"/>
          <w:color w:val="auto"/>
          <w:kern w:val="2"/>
          <w14:ligatures w14:val="standardContextual"/>
        </w:rPr>
        <w:t>For questions regarding these sessions, please contact the NT Section co-chairs: Scott Ryan (</w:t>
      </w:r>
      <w:hyperlink r:id="rId43" w:history="1">
        <w:r w:rsidRPr="002B24CE">
          <w:rPr>
            <w:rFonts w:eastAsia="Aptos"/>
            <w:color w:val="467886"/>
            <w:kern w:val="2"/>
            <w:u w:val="single"/>
            <w14:ligatures w14:val="standardContextual"/>
          </w:rPr>
          <w:t>sryan@claflin.edu</w:t>
        </w:r>
      </w:hyperlink>
      <w:r w:rsidRPr="002B24CE">
        <w:rPr>
          <w:rFonts w:eastAsia="Aptos"/>
          <w:color w:val="auto"/>
          <w:kern w:val="2"/>
          <w14:ligatures w14:val="standardContextual"/>
        </w:rPr>
        <w:t>) or Zach Eberhart (</w:t>
      </w:r>
      <w:hyperlink r:id="rId44" w:history="1">
        <w:r w:rsidRPr="002B24CE">
          <w:rPr>
            <w:rFonts w:eastAsia="Aptos"/>
            <w:color w:val="467886"/>
            <w:kern w:val="2"/>
            <w:u w:val="single"/>
            <w14:ligatures w14:val="standardContextual"/>
          </w:rPr>
          <w:t>zechariah.eberhart@point.edu</w:t>
        </w:r>
      </w:hyperlink>
      <w:r w:rsidRPr="002B24CE">
        <w:rPr>
          <w:rFonts w:eastAsia="Aptos"/>
          <w:color w:val="auto"/>
          <w:kern w:val="2"/>
          <w14:ligatures w14:val="standardContextual"/>
        </w:rPr>
        <w:t>). Please submit proposals using the required form.</w:t>
      </w:r>
    </w:p>
    <w:p w14:paraId="70CFD9BB" w14:textId="77777777" w:rsidR="000D68D7" w:rsidRPr="002B24CE" w:rsidRDefault="000D68D7" w:rsidP="00CE287F">
      <w:pPr>
        <w:rPr>
          <w:rFonts w:eastAsia="Times New Roman"/>
          <w:b/>
          <w:bCs/>
          <w:color w:val="auto"/>
          <w:u w:val="single"/>
          <w:lang w:val="en-029"/>
        </w:rPr>
      </w:pPr>
    </w:p>
    <w:p w14:paraId="6D5551B2" w14:textId="77777777" w:rsidR="00CE287F" w:rsidRPr="002B24CE" w:rsidRDefault="00CE287F" w:rsidP="00CE287F">
      <w:pPr>
        <w:rPr>
          <w:rFonts w:eastAsia="Times New Roman"/>
          <w:b/>
          <w:bCs/>
          <w:color w:val="auto"/>
          <w:u w:val="single"/>
          <w:lang w:val="en-029"/>
        </w:rPr>
      </w:pPr>
      <w:r w:rsidRPr="002B24CE">
        <w:rPr>
          <w:rFonts w:eastAsia="Times New Roman"/>
          <w:b/>
          <w:bCs/>
          <w:color w:val="auto"/>
          <w:u w:val="single"/>
          <w:lang w:val="en-029"/>
        </w:rPr>
        <w:t>Philosophy of Religion</w:t>
      </w:r>
    </w:p>
    <w:p w14:paraId="7D2C06D5" w14:textId="77777777" w:rsidR="00CE287F" w:rsidRPr="002B24CE" w:rsidRDefault="00CE287F" w:rsidP="00CE287F">
      <w:pPr>
        <w:rPr>
          <w:rFonts w:eastAsia="Times New Roman"/>
          <w:b/>
          <w:bCs/>
          <w:color w:val="auto"/>
          <w:u w:val="single"/>
          <w:lang w:val="en-029"/>
        </w:rPr>
      </w:pPr>
    </w:p>
    <w:p w14:paraId="1D0F0C3F" w14:textId="77777777" w:rsidR="00CE287F" w:rsidRPr="002B24CE" w:rsidRDefault="00CE287F" w:rsidP="00CE287F">
      <w:pPr>
        <w:rPr>
          <w:rFonts w:eastAsia="Times New Roman"/>
          <w:color w:val="auto"/>
          <w:lang w:val="en-029"/>
        </w:rPr>
      </w:pPr>
      <w:r w:rsidRPr="002B24CE">
        <w:rPr>
          <w:rFonts w:eastAsia="Times New Roman"/>
          <w:color w:val="auto"/>
          <w:lang w:val="en-029"/>
        </w:rPr>
        <w:t>Chair: Nathaniel Holmes (nholmesjr@yahoo.com/ nholmes@fmuniv.edu).</w:t>
      </w:r>
    </w:p>
    <w:p w14:paraId="655591E5" w14:textId="77777777" w:rsidR="00CE287F" w:rsidRPr="002B24CE" w:rsidRDefault="00CE287F" w:rsidP="00CE287F">
      <w:pPr>
        <w:rPr>
          <w:rFonts w:eastAsia="Times New Roman"/>
          <w:color w:val="auto"/>
          <w:lang w:val="en-029"/>
        </w:rPr>
      </w:pPr>
    </w:p>
    <w:p w14:paraId="1ECAE332" w14:textId="7D661DE8" w:rsidR="00CE287F" w:rsidRPr="002B24CE" w:rsidRDefault="00CE287F" w:rsidP="00CE287F">
      <w:pPr>
        <w:rPr>
          <w:rFonts w:eastAsia="Times New Roman"/>
          <w:color w:val="auto"/>
          <w:lang w:val="en-029"/>
        </w:rPr>
      </w:pPr>
      <w:r w:rsidRPr="002B24CE">
        <w:rPr>
          <w:rFonts w:eastAsia="Times New Roman"/>
          <w:color w:val="auto"/>
          <w:lang w:val="en-029"/>
        </w:rPr>
        <w:t>The Philosophy of Religion section seeks proposals that reflect the 202</w:t>
      </w:r>
      <w:r w:rsidR="000D68D7" w:rsidRPr="002B24CE">
        <w:rPr>
          <w:rFonts w:eastAsia="Times New Roman"/>
          <w:color w:val="auto"/>
          <w:lang w:val="en-029"/>
        </w:rPr>
        <w:t>6</w:t>
      </w:r>
      <w:r w:rsidRPr="002B24CE">
        <w:rPr>
          <w:rFonts w:eastAsia="Times New Roman"/>
          <w:color w:val="auto"/>
          <w:lang w:val="en-029"/>
        </w:rPr>
        <w:t xml:space="preserve"> conference theme of</w:t>
      </w:r>
    </w:p>
    <w:p w14:paraId="687AC94E" w14:textId="22386D0E" w:rsidR="00CE287F" w:rsidRPr="002B24CE" w:rsidRDefault="00CE287F" w:rsidP="00CE287F">
      <w:pPr>
        <w:rPr>
          <w:rFonts w:eastAsia="Times New Roman"/>
          <w:color w:val="auto"/>
          <w:lang w:val="en-029"/>
        </w:rPr>
      </w:pPr>
      <w:r w:rsidRPr="002B24CE">
        <w:rPr>
          <w:rFonts w:eastAsia="Times New Roman"/>
          <w:color w:val="auto"/>
          <w:lang w:val="en-029"/>
        </w:rPr>
        <w:t>“</w:t>
      </w:r>
      <w:r w:rsidR="000D68D7" w:rsidRPr="002B24CE">
        <w:rPr>
          <w:rFonts w:eastAsia="Times New Roman"/>
          <w:i/>
          <w:iCs/>
          <w:color w:val="auto"/>
          <w:lang w:val="en-029"/>
        </w:rPr>
        <w:t>Religion, Health, and Wellness</w:t>
      </w:r>
      <w:r w:rsidRPr="002B24CE">
        <w:rPr>
          <w:rFonts w:eastAsia="Times New Roman"/>
          <w:color w:val="auto"/>
          <w:lang w:val="en-029"/>
        </w:rPr>
        <w:t>.” We are especially seeking papers related to the Conference Theme:</w:t>
      </w:r>
    </w:p>
    <w:p w14:paraId="4989B4DD" w14:textId="77777777" w:rsidR="00CE287F" w:rsidRPr="002B24CE" w:rsidRDefault="00CE287F" w:rsidP="00CE287F">
      <w:pPr>
        <w:rPr>
          <w:rFonts w:eastAsia="Times New Roman"/>
          <w:color w:val="auto"/>
          <w:lang w:val="en-029"/>
        </w:rPr>
      </w:pPr>
    </w:p>
    <w:p w14:paraId="42EC61F8" w14:textId="0E7C1312" w:rsidR="00CE287F" w:rsidRPr="002B24CE" w:rsidRDefault="005804F3" w:rsidP="0022799D">
      <w:pPr>
        <w:pStyle w:val="ListParagraph"/>
        <w:numPr>
          <w:ilvl w:val="0"/>
          <w:numId w:val="8"/>
        </w:numPr>
        <w:rPr>
          <w:rFonts w:eastAsia="Times New Roman"/>
          <w:color w:val="auto"/>
          <w:lang w:val="en-029"/>
        </w:rPr>
      </w:pPr>
      <w:r w:rsidRPr="002B24CE">
        <w:rPr>
          <w:rFonts w:eastAsia="Times New Roman"/>
          <w:color w:val="auto"/>
          <w:lang w:val="en-029"/>
        </w:rPr>
        <w:t xml:space="preserve">Philosophy, </w:t>
      </w:r>
      <w:r w:rsidR="0022799D" w:rsidRPr="002B24CE">
        <w:rPr>
          <w:rFonts w:eastAsia="Times New Roman"/>
          <w:color w:val="auto"/>
          <w:lang w:val="en-029"/>
        </w:rPr>
        <w:t>Bioethics</w:t>
      </w:r>
      <w:r w:rsidR="009D1882" w:rsidRPr="002B24CE">
        <w:rPr>
          <w:rFonts w:eastAsia="Times New Roman"/>
          <w:color w:val="auto"/>
          <w:lang w:val="en-029"/>
        </w:rPr>
        <w:t>, and Religious Ethics</w:t>
      </w:r>
      <w:r w:rsidR="0022799D" w:rsidRPr="002B24CE">
        <w:rPr>
          <w:rFonts w:eastAsia="Times New Roman"/>
          <w:color w:val="auto"/>
          <w:lang w:val="en-029"/>
        </w:rPr>
        <w:t xml:space="preserve"> </w:t>
      </w:r>
    </w:p>
    <w:p w14:paraId="01773F37" w14:textId="77777777" w:rsidR="00CE287F" w:rsidRPr="002B24CE" w:rsidRDefault="00CE287F" w:rsidP="00CE287F">
      <w:pPr>
        <w:rPr>
          <w:rFonts w:eastAsia="Times New Roman"/>
          <w:color w:val="auto"/>
          <w:lang w:val="en-029"/>
        </w:rPr>
      </w:pPr>
    </w:p>
    <w:p w14:paraId="3C64780B" w14:textId="36C6FD4F" w:rsidR="00CE287F" w:rsidRPr="002B24CE" w:rsidRDefault="00A25C96" w:rsidP="00A25C96">
      <w:pPr>
        <w:pStyle w:val="ListParagraph"/>
        <w:numPr>
          <w:ilvl w:val="0"/>
          <w:numId w:val="8"/>
        </w:numPr>
        <w:rPr>
          <w:rFonts w:eastAsia="Times New Roman"/>
          <w:color w:val="auto"/>
          <w:lang w:val="en-029"/>
        </w:rPr>
      </w:pPr>
      <w:r w:rsidRPr="002B24CE">
        <w:rPr>
          <w:rFonts w:eastAsia="Times New Roman"/>
          <w:color w:val="auto"/>
          <w:lang w:val="en-029"/>
        </w:rPr>
        <w:t>Public Health &amp; Global Justice</w:t>
      </w:r>
    </w:p>
    <w:p w14:paraId="6861845B" w14:textId="77777777" w:rsidR="00A25C96" w:rsidRPr="002B24CE" w:rsidRDefault="00A25C96" w:rsidP="00A25C96">
      <w:pPr>
        <w:pStyle w:val="ListParagraph"/>
        <w:rPr>
          <w:rFonts w:eastAsia="Times New Roman"/>
          <w:color w:val="auto"/>
          <w:lang w:val="en-029"/>
        </w:rPr>
      </w:pPr>
    </w:p>
    <w:p w14:paraId="1555E857" w14:textId="4CFC7715" w:rsidR="00EC375D" w:rsidRPr="002B24CE" w:rsidRDefault="007D2F2A" w:rsidP="00CE287F">
      <w:pPr>
        <w:pStyle w:val="ListParagraph"/>
        <w:numPr>
          <w:ilvl w:val="0"/>
          <w:numId w:val="8"/>
        </w:numPr>
        <w:rPr>
          <w:rFonts w:eastAsia="Times New Roman"/>
          <w:color w:val="auto"/>
          <w:lang w:val="en-029"/>
        </w:rPr>
      </w:pPr>
      <w:r w:rsidRPr="002B24CE">
        <w:rPr>
          <w:rFonts w:eastAsia="Times New Roman"/>
          <w:color w:val="auto"/>
          <w:lang w:val="en-029"/>
        </w:rPr>
        <w:t xml:space="preserve">Religious Practices of Well-Being </w:t>
      </w:r>
    </w:p>
    <w:p w14:paraId="76CAD781" w14:textId="77777777" w:rsidR="007D2F2A" w:rsidRPr="002B24CE" w:rsidRDefault="007D2F2A" w:rsidP="007D2F2A">
      <w:pPr>
        <w:pStyle w:val="ListParagraph"/>
        <w:rPr>
          <w:rFonts w:eastAsia="Times New Roman"/>
          <w:color w:val="auto"/>
          <w:lang w:val="en-029"/>
        </w:rPr>
      </w:pPr>
    </w:p>
    <w:p w14:paraId="717D8100" w14:textId="7E22587E" w:rsidR="007D2F2A" w:rsidRPr="002B24CE" w:rsidRDefault="0038661A" w:rsidP="00CE287F">
      <w:pPr>
        <w:pStyle w:val="ListParagraph"/>
        <w:numPr>
          <w:ilvl w:val="0"/>
          <w:numId w:val="8"/>
        </w:numPr>
        <w:rPr>
          <w:rFonts w:eastAsia="Times New Roman"/>
          <w:color w:val="auto"/>
          <w:lang w:val="en-029"/>
        </w:rPr>
      </w:pPr>
      <w:r w:rsidRPr="002B24CE">
        <w:rPr>
          <w:rFonts w:eastAsia="Times New Roman"/>
          <w:color w:val="auto"/>
          <w:lang w:val="en-029"/>
        </w:rPr>
        <w:t>Environmental Ethics, Public Health, and Social Justice</w:t>
      </w:r>
    </w:p>
    <w:p w14:paraId="1BBF0EF9" w14:textId="77777777" w:rsidR="00EC375D" w:rsidRPr="002B24CE" w:rsidRDefault="00EC375D" w:rsidP="00EC375D">
      <w:pPr>
        <w:pStyle w:val="ListParagraph"/>
        <w:rPr>
          <w:rFonts w:eastAsia="Times New Roman"/>
          <w:color w:val="auto"/>
          <w:lang w:val="en-029"/>
        </w:rPr>
      </w:pPr>
    </w:p>
    <w:p w14:paraId="45B44171" w14:textId="02414302" w:rsidR="00CE287F" w:rsidRPr="002B24CE" w:rsidRDefault="001953B0" w:rsidP="00CE287F">
      <w:pPr>
        <w:pStyle w:val="ListParagraph"/>
        <w:numPr>
          <w:ilvl w:val="0"/>
          <w:numId w:val="8"/>
        </w:numPr>
        <w:rPr>
          <w:rFonts w:eastAsia="Times New Roman"/>
          <w:color w:val="auto"/>
          <w:lang w:val="en-029"/>
        </w:rPr>
      </w:pPr>
      <w:r w:rsidRPr="002B24CE">
        <w:rPr>
          <w:rFonts w:eastAsia="Times New Roman"/>
          <w:color w:val="auto"/>
          <w:lang w:val="en-029"/>
        </w:rPr>
        <w:t xml:space="preserve">OPEN CALL: </w:t>
      </w:r>
      <w:r w:rsidR="00CE287F" w:rsidRPr="002B24CE">
        <w:rPr>
          <w:rFonts w:eastAsia="Times New Roman"/>
          <w:color w:val="auto"/>
          <w:lang w:val="en-029"/>
        </w:rPr>
        <w:t>Any proposals in the area of Philosophy of Religion (including new directions or neglected</w:t>
      </w:r>
      <w:r w:rsidR="00EC375D" w:rsidRPr="002B24CE">
        <w:rPr>
          <w:rFonts w:eastAsia="Times New Roman"/>
          <w:color w:val="auto"/>
          <w:lang w:val="en-029"/>
        </w:rPr>
        <w:t xml:space="preserve"> </w:t>
      </w:r>
      <w:r w:rsidR="00CE287F" w:rsidRPr="002B24CE">
        <w:rPr>
          <w:rFonts w:eastAsia="Times New Roman"/>
          <w:color w:val="auto"/>
          <w:lang w:val="en-029"/>
        </w:rPr>
        <w:t xml:space="preserve">topics in Philosophy of Religion and/or specific philosophers, </w:t>
      </w:r>
      <w:r w:rsidR="00CE287F" w:rsidRPr="002B24CE">
        <w:rPr>
          <w:rFonts w:eastAsia="Times New Roman"/>
          <w:color w:val="auto"/>
          <w:lang w:val="en-029"/>
        </w:rPr>
        <w:lastRenderedPageBreak/>
        <w:t>theologians, or social and political</w:t>
      </w:r>
      <w:r w:rsidR="00EC375D" w:rsidRPr="002B24CE">
        <w:rPr>
          <w:rFonts w:eastAsia="Times New Roman"/>
          <w:color w:val="auto"/>
          <w:lang w:val="en-029"/>
        </w:rPr>
        <w:t xml:space="preserve"> </w:t>
      </w:r>
      <w:r w:rsidR="00CE287F" w:rsidRPr="002B24CE">
        <w:rPr>
          <w:rFonts w:eastAsia="Times New Roman"/>
          <w:color w:val="auto"/>
          <w:lang w:val="en-029"/>
        </w:rPr>
        <w:t>figures whose ideas contribute to or impact the study of religion.)</w:t>
      </w:r>
    </w:p>
    <w:p w14:paraId="2F3F66DD" w14:textId="77777777" w:rsidR="00CE287F" w:rsidRPr="002B24CE" w:rsidRDefault="00CE287F" w:rsidP="00CE287F">
      <w:pPr>
        <w:rPr>
          <w:rFonts w:eastAsia="Times New Roman"/>
          <w:color w:val="auto"/>
          <w:lang w:val="en-029"/>
        </w:rPr>
      </w:pPr>
    </w:p>
    <w:p w14:paraId="2E5A0BD2" w14:textId="77777777" w:rsidR="00CE287F" w:rsidRPr="002B24CE" w:rsidRDefault="00CE287F" w:rsidP="00CE287F">
      <w:pPr>
        <w:rPr>
          <w:rFonts w:eastAsia="Times New Roman"/>
          <w:color w:val="auto"/>
          <w:lang w:val="en-029"/>
        </w:rPr>
      </w:pPr>
      <w:r w:rsidRPr="002B24CE">
        <w:rPr>
          <w:rFonts w:eastAsia="Times New Roman"/>
          <w:color w:val="auto"/>
          <w:lang w:val="en-029"/>
        </w:rPr>
        <w:t>Direct questions regarding the Philosophy of Religion section to Nathaniel Holmes (nholmesjr@yahoo.com/nholmes@fmuniv.edu).</w:t>
      </w:r>
    </w:p>
    <w:p w14:paraId="4F844178" w14:textId="77777777" w:rsidR="00CE287F" w:rsidRPr="002B24CE" w:rsidRDefault="00CE287F" w:rsidP="00CE287F">
      <w:pPr>
        <w:rPr>
          <w:rFonts w:eastAsia="Times New Roman"/>
          <w:b/>
          <w:bCs/>
          <w:color w:val="000000"/>
          <w:u w:val="single"/>
          <w:lang w:val="en-029"/>
        </w:rPr>
      </w:pPr>
    </w:p>
    <w:p w14:paraId="1FD06BB1" w14:textId="77777777" w:rsidR="00CE287F" w:rsidRPr="002B24CE" w:rsidRDefault="00CE287F" w:rsidP="00CE287F">
      <w:pPr>
        <w:rPr>
          <w:rFonts w:eastAsia="Times New Roman"/>
          <w:b/>
          <w:bCs/>
          <w:color w:val="000000"/>
          <w:u w:val="single"/>
          <w:lang w:val="en-029"/>
        </w:rPr>
      </w:pPr>
      <w:r w:rsidRPr="002B24CE">
        <w:rPr>
          <w:rFonts w:eastAsia="Times New Roman"/>
          <w:b/>
          <w:bCs/>
          <w:color w:val="000000"/>
          <w:u w:val="single"/>
          <w:lang w:val="en-029"/>
        </w:rPr>
        <w:t>Religion and Nature</w:t>
      </w:r>
    </w:p>
    <w:p w14:paraId="19C029A3" w14:textId="77777777" w:rsidR="00CE287F" w:rsidRPr="002B24CE" w:rsidRDefault="00CE287F" w:rsidP="00CE287F">
      <w:pPr>
        <w:rPr>
          <w:rFonts w:eastAsia="Times New Roman"/>
          <w:b/>
          <w:bCs/>
          <w:color w:val="auto"/>
          <w:u w:val="single"/>
          <w:lang w:val="en-029"/>
        </w:rPr>
      </w:pPr>
    </w:p>
    <w:p w14:paraId="70555AEC" w14:textId="77777777" w:rsidR="009414F8" w:rsidRPr="002B24CE" w:rsidRDefault="009414F8" w:rsidP="009414F8">
      <w:pPr>
        <w:rPr>
          <w:rFonts w:eastAsia="Times New Roman"/>
          <w:color w:val="auto"/>
        </w:rPr>
      </w:pPr>
      <w:r w:rsidRPr="002B24CE">
        <w:rPr>
          <w:rFonts w:eastAsia="Times New Roman"/>
          <w:color w:val="000000"/>
        </w:rPr>
        <w:t xml:space="preserve">1) Open Call: The Religion &amp; Nature section invites </w:t>
      </w:r>
      <w:r w:rsidRPr="002B24CE">
        <w:rPr>
          <w:rFonts w:eastAsia="Times New Roman"/>
          <w:i/>
          <w:iCs/>
          <w:color w:val="000000"/>
        </w:rPr>
        <w:t xml:space="preserve">proposals that address the intersection of religion and nature </w:t>
      </w:r>
      <w:r w:rsidRPr="002B24CE">
        <w:rPr>
          <w:rFonts w:eastAsia="Times New Roman"/>
          <w:color w:val="000000"/>
        </w:rPr>
        <w:t>and the ways that religious traditions mediate and impact the relationship</w:t>
      </w:r>
    </w:p>
    <w:p w14:paraId="158DF1BE" w14:textId="77777777" w:rsidR="009414F8" w:rsidRPr="002B24CE" w:rsidRDefault="009414F8" w:rsidP="009414F8">
      <w:pPr>
        <w:rPr>
          <w:rFonts w:eastAsia="Times New Roman"/>
          <w:color w:val="auto"/>
        </w:rPr>
      </w:pPr>
      <w:r w:rsidRPr="002B24CE">
        <w:rPr>
          <w:rFonts w:eastAsia="Times New Roman"/>
          <w:color w:val="000000"/>
        </w:rPr>
        <w:t xml:space="preserve">between humans and the more-than-human world. </w:t>
      </w:r>
      <w:r w:rsidRPr="002B24CE">
        <w:rPr>
          <w:rFonts w:eastAsia="Times New Roman"/>
          <w:i/>
          <w:iCs/>
          <w:color w:val="000000"/>
        </w:rPr>
        <w:t>All proposals will be considered</w:t>
      </w:r>
      <w:r w:rsidRPr="002B24CE">
        <w:rPr>
          <w:rFonts w:eastAsia="Times New Roman"/>
          <w:color w:val="000000"/>
        </w:rPr>
        <w:t>. We</w:t>
      </w:r>
    </w:p>
    <w:p w14:paraId="017FCFFB" w14:textId="77777777" w:rsidR="009414F8" w:rsidRPr="002B24CE" w:rsidRDefault="009414F8" w:rsidP="009414F8">
      <w:pPr>
        <w:rPr>
          <w:rFonts w:eastAsia="Times New Roman"/>
          <w:color w:val="auto"/>
        </w:rPr>
      </w:pPr>
      <w:r w:rsidRPr="002B24CE">
        <w:rPr>
          <w:rFonts w:eastAsia="Times New Roman"/>
          <w:color w:val="000000"/>
        </w:rPr>
        <w:t>encourage you to submit proposals that addresses any aspect of the theoretical and practical</w:t>
      </w:r>
    </w:p>
    <w:p w14:paraId="1F5A8E60" w14:textId="77777777" w:rsidR="009414F8" w:rsidRPr="002B24CE" w:rsidRDefault="009414F8" w:rsidP="009414F8">
      <w:pPr>
        <w:rPr>
          <w:rFonts w:eastAsia="Times New Roman"/>
          <w:color w:val="000000"/>
        </w:rPr>
      </w:pPr>
      <w:r w:rsidRPr="002B24CE">
        <w:rPr>
          <w:rFonts w:eastAsia="Times New Roman"/>
          <w:color w:val="000000"/>
        </w:rPr>
        <w:t>relationship between religious traditions and nature.</w:t>
      </w:r>
    </w:p>
    <w:p w14:paraId="7014C992" w14:textId="77777777" w:rsidR="009414F8" w:rsidRPr="002B24CE" w:rsidRDefault="009414F8" w:rsidP="009414F8">
      <w:pPr>
        <w:rPr>
          <w:rFonts w:eastAsia="Times New Roman"/>
          <w:color w:val="000000"/>
        </w:rPr>
      </w:pPr>
    </w:p>
    <w:p w14:paraId="6885E36E" w14:textId="77777777" w:rsidR="009414F8" w:rsidRPr="002B24CE" w:rsidRDefault="009414F8" w:rsidP="009414F8">
      <w:pPr>
        <w:rPr>
          <w:rFonts w:eastAsia="Times New Roman"/>
          <w:color w:val="000000"/>
        </w:rPr>
      </w:pPr>
      <w:r w:rsidRPr="002B24CE">
        <w:rPr>
          <w:rFonts w:eastAsia="Times New Roman"/>
          <w:color w:val="000000"/>
        </w:rPr>
        <w:t xml:space="preserve">2) Religion, </w:t>
      </w:r>
      <w:r w:rsidRPr="002B24CE">
        <w:rPr>
          <w:rFonts w:eastAsia="Calibri"/>
          <w:color w:val="000000"/>
        </w:rPr>
        <w:t xml:space="preserve">Health and Wellness: The AARSE 2027 theme highlights the rich connections that exist among nature, religion, and health. </w:t>
      </w:r>
      <w:proofErr w:type="gramStart"/>
      <w:r w:rsidRPr="002B24CE">
        <w:rPr>
          <w:rFonts w:eastAsia="Calibri"/>
          <w:color w:val="000000"/>
        </w:rPr>
        <w:t>From the health of ecosystems,</w:t>
      </w:r>
      <w:proofErr w:type="gramEnd"/>
      <w:r w:rsidRPr="002B24CE">
        <w:rPr>
          <w:rFonts w:eastAsia="Calibri"/>
          <w:color w:val="000000"/>
        </w:rPr>
        <w:t xml:space="preserve"> to ethnobotany, to the many religious perspectives on human wholeness and wellness, we invite any proposals exploring the interrelationship between nature, healing and health, and religion. </w:t>
      </w:r>
    </w:p>
    <w:p w14:paraId="7372DF14" w14:textId="77777777" w:rsidR="009414F8" w:rsidRPr="002B24CE" w:rsidRDefault="009414F8" w:rsidP="009414F8">
      <w:pPr>
        <w:rPr>
          <w:rFonts w:eastAsia="Times New Roman"/>
          <w:color w:val="000000"/>
        </w:rPr>
      </w:pPr>
    </w:p>
    <w:p w14:paraId="18E50697" w14:textId="77777777" w:rsidR="009414F8" w:rsidRPr="002B24CE" w:rsidRDefault="009414F8" w:rsidP="009414F8">
      <w:pPr>
        <w:rPr>
          <w:rFonts w:eastAsia="Calibri"/>
          <w:color w:val="000000"/>
        </w:rPr>
      </w:pPr>
      <w:r w:rsidRPr="002B24CE">
        <w:rPr>
          <w:rFonts w:eastAsia="Times New Roman"/>
          <w:color w:val="000000"/>
        </w:rPr>
        <w:t xml:space="preserve">3) Virgina was the site of prolonged ecojustice activism against the Mountain Valley Pipeline that threatened Appalachian landscapes and communities. A new documentary film, </w:t>
      </w:r>
      <w:r w:rsidRPr="002B24CE">
        <w:rPr>
          <w:rFonts w:eastAsia="Calibri"/>
          <w:i/>
          <w:iCs/>
          <w:color w:val="000000"/>
        </w:rPr>
        <w:t>A Beast Touched the Mountain</w:t>
      </w:r>
      <w:r w:rsidRPr="002B24CE">
        <w:rPr>
          <w:rFonts w:eastAsia="Calibri"/>
          <w:color w:val="000000"/>
        </w:rPr>
        <w:t>, examines the decade-long fight and the women who organized to</w:t>
      </w:r>
      <w:r w:rsidRPr="002B24CE">
        <w:rPr>
          <w:rFonts w:eastAsia="Times New Roman"/>
          <w:color w:val="000000"/>
        </w:rPr>
        <w:t xml:space="preserve"> protect their land and their way of life against a greedy and corrupt fossil fuel pipeline. In honor of that ecojustice movement, we invite proposals related to the fight against the Mountain Valley Pipeline as well as other movements for ecojustice.</w:t>
      </w:r>
    </w:p>
    <w:p w14:paraId="253AA04E" w14:textId="77777777" w:rsidR="009414F8" w:rsidRPr="002B24CE" w:rsidRDefault="009414F8" w:rsidP="009414F8">
      <w:pPr>
        <w:rPr>
          <w:rFonts w:eastAsia="Times New Roman"/>
          <w:color w:val="000000"/>
        </w:rPr>
      </w:pPr>
    </w:p>
    <w:p w14:paraId="552494D2" w14:textId="77777777" w:rsidR="009414F8" w:rsidRPr="002B24CE" w:rsidRDefault="009414F8" w:rsidP="009414F8">
      <w:pPr>
        <w:rPr>
          <w:rFonts w:eastAsia="Times New Roman"/>
          <w:color w:val="000000"/>
        </w:rPr>
      </w:pPr>
      <w:r w:rsidRPr="002B24CE">
        <w:rPr>
          <w:rFonts w:eastAsia="Times New Roman"/>
          <w:color w:val="000000"/>
        </w:rPr>
        <w:t xml:space="preserve">Contact Religion &amp; Nature co-chairs with any questions about the call: </w:t>
      </w:r>
    </w:p>
    <w:p w14:paraId="776E16E0" w14:textId="77777777" w:rsidR="009414F8" w:rsidRPr="002B24CE" w:rsidRDefault="009414F8" w:rsidP="009414F8">
      <w:pPr>
        <w:rPr>
          <w:rFonts w:eastAsia="Times New Roman"/>
          <w:color w:val="000000"/>
          <w:lang w:val="es-ES"/>
        </w:rPr>
      </w:pPr>
      <w:r w:rsidRPr="002B24CE">
        <w:rPr>
          <w:rFonts w:eastAsia="Times New Roman"/>
          <w:color w:val="000000"/>
          <w:lang w:val="es-ES"/>
        </w:rPr>
        <w:t>Jefferson Calico (</w:t>
      </w:r>
      <w:hyperlink r:id="rId45" w:history="1">
        <w:r w:rsidRPr="002B24CE">
          <w:rPr>
            <w:rFonts w:eastAsia="Times New Roman"/>
            <w:color w:val="0563C1"/>
            <w:u w:val="single"/>
            <w:lang w:val="es-ES"/>
          </w:rPr>
          <w:t>jefferson.calico@ucumberlands.edu</w:t>
        </w:r>
      </w:hyperlink>
      <w:r w:rsidRPr="002B24CE">
        <w:rPr>
          <w:rFonts w:eastAsia="Times New Roman"/>
          <w:color w:val="000000"/>
          <w:lang w:val="es-ES"/>
        </w:rPr>
        <w:t>)</w:t>
      </w:r>
    </w:p>
    <w:p w14:paraId="5570805E" w14:textId="77777777" w:rsidR="009414F8" w:rsidRPr="002B24CE" w:rsidRDefault="009414F8" w:rsidP="009414F8">
      <w:pPr>
        <w:rPr>
          <w:rFonts w:eastAsia="Times New Roman"/>
          <w:color w:val="auto"/>
          <w:lang w:val="es-ES"/>
        </w:rPr>
      </w:pPr>
      <w:r w:rsidRPr="002B24CE">
        <w:rPr>
          <w:rFonts w:eastAsia="Times New Roman"/>
          <w:color w:val="auto"/>
          <w:lang w:val="es-ES"/>
        </w:rPr>
        <w:t>Padraic Fitzgerald (</w:t>
      </w:r>
      <w:hyperlink r:id="rId46" w:history="1">
        <w:r w:rsidRPr="002B24CE">
          <w:rPr>
            <w:rFonts w:eastAsia="Times New Roman"/>
            <w:color w:val="0563C1"/>
            <w:u w:val="single"/>
            <w:lang w:val="es-ES"/>
          </w:rPr>
          <w:t>fitzgeraldp@cofc.edu</w:t>
        </w:r>
      </w:hyperlink>
      <w:r w:rsidRPr="002B24CE">
        <w:rPr>
          <w:rFonts w:eastAsia="Times New Roman"/>
          <w:color w:val="auto"/>
          <w:lang w:val="es-ES"/>
        </w:rPr>
        <w:t>)</w:t>
      </w:r>
    </w:p>
    <w:p w14:paraId="57F96CB1" w14:textId="77777777" w:rsidR="009414F8" w:rsidRPr="002B24CE" w:rsidRDefault="009414F8" w:rsidP="009414F8">
      <w:pPr>
        <w:rPr>
          <w:rFonts w:eastAsia="Times New Roman"/>
          <w:color w:val="000000"/>
        </w:rPr>
      </w:pPr>
      <w:r w:rsidRPr="002B24CE">
        <w:rPr>
          <w:rFonts w:eastAsia="Times New Roman"/>
          <w:color w:val="000000"/>
        </w:rPr>
        <w:t xml:space="preserve">Mark Wood (mdwood@vcu.edu) </w:t>
      </w:r>
    </w:p>
    <w:p w14:paraId="762D1AD4" w14:textId="77777777" w:rsidR="00CE287F" w:rsidRPr="002B24CE" w:rsidRDefault="00CE287F" w:rsidP="00CE287F">
      <w:pPr>
        <w:rPr>
          <w:rFonts w:eastAsia="Times New Roman"/>
          <w:b/>
          <w:bCs/>
          <w:color w:val="auto"/>
          <w:u w:val="single"/>
        </w:rPr>
      </w:pPr>
    </w:p>
    <w:p w14:paraId="3B6B21CA" w14:textId="77777777" w:rsidR="00CE287F" w:rsidRPr="002B24CE" w:rsidRDefault="00CE287F" w:rsidP="00CE287F">
      <w:pPr>
        <w:rPr>
          <w:rFonts w:eastAsia="Times New Roman"/>
          <w:b/>
          <w:bCs/>
          <w:color w:val="auto"/>
          <w:u w:val="single"/>
          <w:lang w:val="en-029"/>
        </w:rPr>
      </w:pPr>
    </w:p>
    <w:p w14:paraId="49FDF3C7" w14:textId="73EBC989" w:rsidR="00CE287F" w:rsidRPr="002B24CE" w:rsidRDefault="00CE287F" w:rsidP="00CE287F">
      <w:pPr>
        <w:rPr>
          <w:rFonts w:eastAsia="Times New Roman"/>
          <w:b/>
          <w:bCs/>
          <w:color w:val="auto"/>
          <w:u w:val="single"/>
          <w:lang w:val="en-029"/>
        </w:rPr>
      </w:pPr>
      <w:r w:rsidRPr="002B24CE">
        <w:rPr>
          <w:rFonts w:eastAsia="Times New Roman"/>
          <w:b/>
          <w:bCs/>
          <w:color w:val="auto"/>
          <w:u w:val="single"/>
          <w:lang w:val="en-029"/>
        </w:rPr>
        <w:t>Religion, Culture, and the Arts</w:t>
      </w:r>
    </w:p>
    <w:p w14:paraId="639558C2" w14:textId="77777777" w:rsidR="006B6E9F" w:rsidRPr="002B24CE" w:rsidRDefault="006B6E9F" w:rsidP="006B6E9F">
      <w:r w:rsidRPr="002B24CE">
        <w:t>Co-Chairs: Jeanine Viau, University of Central Florida (</w:t>
      </w:r>
      <w:hyperlink r:id="rId47" w:history="1">
        <w:r w:rsidRPr="002B24CE">
          <w:rPr>
            <w:rStyle w:val="Hyperlink"/>
          </w:rPr>
          <w:t>jeanine.viau@ucf.edu</w:t>
        </w:r>
      </w:hyperlink>
      <w:r w:rsidRPr="002B24CE">
        <w:t xml:space="preserve">) and </w:t>
      </w:r>
      <w:proofErr w:type="spellStart"/>
      <w:r w:rsidRPr="002B24CE">
        <w:t>Rachaell</w:t>
      </w:r>
      <w:proofErr w:type="spellEnd"/>
      <w:r w:rsidRPr="002B24CE">
        <w:t xml:space="preserve"> Diaz, University of Florida (</w:t>
      </w:r>
      <w:hyperlink r:id="rId48" w:history="1">
        <w:r w:rsidRPr="002B24CE">
          <w:rPr>
            <w:rStyle w:val="Hyperlink"/>
          </w:rPr>
          <w:t>diazr@ufl.edu</w:t>
        </w:r>
      </w:hyperlink>
      <w:r w:rsidRPr="002B24CE">
        <w:t>)</w:t>
      </w:r>
    </w:p>
    <w:p w14:paraId="737AE613" w14:textId="77777777" w:rsidR="006B6E9F" w:rsidRPr="002B24CE" w:rsidRDefault="006B6E9F" w:rsidP="006B6E9F">
      <w:pPr>
        <w:rPr>
          <w:rFonts w:eastAsia="Times New Roman"/>
          <w:b/>
          <w:bCs/>
          <w:color w:val="212121"/>
        </w:rPr>
      </w:pPr>
    </w:p>
    <w:p w14:paraId="1DE5B0B1" w14:textId="77777777" w:rsidR="00144BF4" w:rsidRPr="002B24CE" w:rsidRDefault="006B6E9F" w:rsidP="006B6E9F">
      <w:pPr>
        <w:rPr>
          <w:rFonts w:eastAsia="Times New Roman"/>
          <w:color w:val="212121"/>
        </w:rPr>
      </w:pPr>
      <w:r w:rsidRPr="002B24CE">
        <w:rPr>
          <w:rFonts w:eastAsia="Times New Roman"/>
          <w:color w:val="212121"/>
        </w:rPr>
        <w:t xml:space="preserve">1. How do creative practices help individuals and communities engage religion and spirituality in their healing processes? How do creative practices help individuals and communities heal from religious and spiritual trauma and abuse, or even make new sacred realities where healing is the primary register and medium? Take for example the power of textile and fiber arts to pair innovative design and established hand work methods, draw out distinct cultural symbols and stories, and instigate collaboration. Organizations such as </w:t>
      </w:r>
      <w:hyperlink r:id="rId49" w:history="1">
        <w:r w:rsidRPr="002B24CE">
          <w:rPr>
            <w:rStyle w:val="Hyperlink"/>
            <w:rFonts w:eastAsia="Times New Roman"/>
          </w:rPr>
          <w:t>Artisans Without Borders</w:t>
        </w:r>
      </w:hyperlink>
      <w:r w:rsidRPr="002B24CE">
        <w:rPr>
          <w:rFonts w:eastAsia="Times New Roman"/>
          <w:color w:val="212121"/>
        </w:rPr>
        <w:t xml:space="preserve"> empowers women and children to create embroidered </w:t>
      </w:r>
      <w:r w:rsidRPr="002B24CE">
        <w:rPr>
          <w:rFonts w:eastAsia="Times New Roman"/>
          <w:i/>
          <w:iCs/>
          <w:color w:val="212121"/>
        </w:rPr>
        <w:t>retablos</w:t>
      </w:r>
      <w:r w:rsidRPr="002B24CE">
        <w:rPr>
          <w:rFonts w:eastAsia="Times New Roman"/>
          <w:color w:val="212121"/>
        </w:rPr>
        <w:t xml:space="preserve">, elaborate stitched cloths that tell their stories, how they arrived, or where they came from. For many, these cloths show churches, crosses, or even hands in prayer. Similarly, </w:t>
      </w:r>
      <w:r w:rsidRPr="002B24CE">
        <w:t>AIDS activist creatives like Cleve Jones in the late 1980s turned to quilting as a living memorial practice</w:t>
      </w:r>
      <w:r w:rsidRPr="002B24CE">
        <w:rPr>
          <w:rFonts w:eastAsia="Times New Roman"/>
          <w:color w:val="212121"/>
        </w:rPr>
        <w:t xml:space="preserve"> and more recently inspired trans* healing </w:t>
      </w:r>
      <w:r w:rsidRPr="002B24CE">
        <w:rPr>
          <w:rFonts w:eastAsia="Times New Roman"/>
          <w:color w:val="212121"/>
        </w:rPr>
        <w:lastRenderedPageBreak/>
        <w:t>and justice projects such as the Freedom to Be quilt, or Transmissions, initiatives that link relational and care processes with creative work to make new designs in “the web of life [that] holds them fiercely” (</w:t>
      </w:r>
      <w:hyperlink r:id="rId50" w:history="1">
        <w:r w:rsidRPr="002B24CE">
          <w:rPr>
            <w:rStyle w:val="Hyperlink"/>
            <w:rFonts w:eastAsia="Times New Roman"/>
          </w:rPr>
          <w:t>https://transquilts.net/history</w:t>
        </w:r>
      </w:hyperlink>
      <w:r w:rsidRPr="002B24CE">
        <w:rPr>
          <w:rFonts w:eastAsia="Times New Roman"/>
          <w:color w:val="212121"/>
        </w:rPr>
        <w:t xml:space="preserve">). </w:t>
      </w:r>
    </w:p>
    <w:p w14:paraId="6DC25134" w14:textId="77777777" w:rsidR="00144BF4" w:rsidRPr="002B24CE" w:rsidRDefault="00144BF4" w:rsidP="006B6E9F">
      <w:pPr>
        <w:rPr>
          <w:rFonts w:eastAsia="Times New Roman"/>
          <w:color w:val="212121"/>
        </w:rPr>
      </w:pPr>
    </w:p>
    <w:p w14:paraId="48C8C5D6" w14:textId="5A9052B8" w:rsidR="006B6E9F" w:rsidRPr="002B24CE" w:rsidRDefault="006B6E9F" w:rsidP="006B6E9F">
      <w:pPr>
        <w:rPr>
          <w:rFonts w:eastAsia="Times New Roman"/>
          <w:color w:val="212121"/>
        </w:rPr>
      </w:pPr>
      <w:r w:rsidRPr="002B24CE">
        <w:rPr>
          <w:rFonts w:eastAsia="Times New Roman"/>
          <w:color w:val="212121"/>
        </w:rPr>
        <w:t xml:space="preserve">We invite paper proposals examining how individuals and communities are crafting healing processes and through them, new uses and designs of the sacred. While all kinds of creative expression are welcome, we especially encourage proposals exploring everyday accessible creative forms, those traditionally labeled crafts and historically separated from “art” or “fine art.” </w:t>
      </w:r>
    </w:p>
    <w:p w14:paraId="4F829AF9" w14:textId="77777777" w:rsidR="006B6E9F" w:rsidRPr="002B24CE" w:rsidRDefault="006B6E9F" w:rsidP="006B6E9F">
      <w:pPr>
        <w:rPr>
          <w:rFonts w:eastAsia="Times New Roman"/>
          <w:color w:val="212121"/>
        </w:rPr>
      </w:pPr>
    </w:p>
    <w:p w14:paraId="595A8AE4" w14:textId="77777777" w:rsidR="006B6E9F" w:rsidRPr="002B24CE" w:rsidRDefault="006B6E9F" w:rsidP="006B6E9F">
      <w:pPr>
        <w:rPr>
          <w:rFonts w:eastAsia="Times New Roman"/>
          <w:color w:val="212121"/>
        </w:rPr>
      </w:pPr>
      <w:r w:rsidRPr="002B24CE">
        <w:rPr>
          <w:rFonts w:eastAsia="Times New Roman"/>
          <w:color w:val="212121"/>
        </w:rPr>
        <w:t>2. For a potential panel on Latin America Religions. The Latin American Religious experience is continuously changing, growing, and evolving. For example, younger Indigenous communities have taken to vlogging, posting, and more importantly sharing with others how they heal, create, and even traditions passed on from elder members of their households or communities. Younger Latin Americans have also taken to expressing a necessity for equal practices and recognition of identities.</w:t>
      </w:r>
    </w:p>
    <w:p w14:paraId="018F391B" w14:textId="77777777" w:rsidR="006B6E9F" w:rsidRPr="002B24CE" w:rsidRDefault="006B6E9F" w:rsidP="006B6E9F">
      <w:pPr>
        <w:rPr>
          <w:rFonts w:eastAsia="Times New Roman"/>
          <w:color w:val="212121"/>
        </w:rPr>
      </w:pPr>
      <w:r w:rsidRPr="002B24CE">
        <w:rPr>
          <w:rFonts w:eastAsia="Times New Roman"/>
          <w:color w:val="212121"/>
        </w:rPr>
        <w:t xml:space="preserve">How is the Latin American experience changing? What do Latin American communities create? More importantly how are these communities visually expressing their identities, cultures, and traditions? This call welcomes papers that show the religious experience of Latin America within the region or outside in diaspora. </w:t>
      </w:r>
    </w:p>
    <w:p w14:paraId="2C8B4FA3" w14:textId="77777777" w:rsidR="006B6E9F" w:rsidRPr="002B24CE" w:rsidRDefault="006B6E9F" w:rsidP="006B6E9F">
      <w:pPr>
        <w:rPr>
          <w:rFonts w:eastAsia="Times New Roman"/>
          <w:color w:val="212121"/>
        </w:rPr>
      </w:pPr>
    </w:p>
    <w:p w14:paraId="6E8E5FFA" w14:textId="608013FA" w:rsidR="006B6E9F" w:rsidRPr="002B24CE" w:rsidRDefault="006B6E9F" w:rsidP="006B6E9F">
      <w:pPr>
        <w:rPr>
          <w:rFonts w:eastAsia="Times New Roman"/>
          <w:color w:val="212121"/>
        </w:rPr>
      </w:pPr>
      <w:r w:rsidRPr="002B24CE">
        <w:rPr>
          <w:rFonts w:eastAsia="Times New Roman"/>
          <w:color w:val="212121"/>
        </w:rPr>
        <w:t xml:space="preserve">3. What is the difference between </w:t>
      </w:r>
      <w:r w:rsidRPr="002B24CE">
        <w:rPr>
          <w:rFonts w:eastAsia="Times New Roman"/>
          <w:i/>
          <w:iCs/>
          <w:color w:val="212121"/>
        </w:rPr>
        <w:t>art</w:t>
      </w:r>
      <w:r w:rsidRPr="002B24CE">
        <w:rPr>
          <w:rFonts w:eastAsia="Times New Roman"/>
          <w:color w:val="212121"/>
        </w:rPr>
        <w:t xml:space="preserve"> and </w:t>
      </w:r>
      <w:r w:rsidRPr="002B24CE">
        <w:rPr>
          <w:rFonts w:eastAsia="Times New Roman"/>
          <w:i/>
          <w:iCs/>
          <w:color w:val="212121"/>
        </w:rPr>
        <w:t>craft</w:t>
      </w:r>
      <w:r w:rsidRPr="002B24CE">
        <w:rPr>
          <w:rFonts w:eastAsia="Times New Roman"/>
          <w:color w:val="212121"/>
        </w:rPr>
        <w:t xml:space="preserve">, and how is this distinction meditated and defined in and through religious and cultural systems? Related to this question, we also invite proposals that adopt </w:t>
      </w:r>
      <w:r w:rsidRPr="002B24CE">
        <w:rPr>
          <w:rFonts w:eastAsia="Times New Roman"/>
          <w:i/>
          <w:iCs/>
          <w:color w:val="212121"/>
        </w:rPr>
        <w:t>decolonizing</w:t>
      </w:r>
      <w:r w:rsidRPr="002B24CE">
        <w:rPr>
          <w:rFonts w:eastAsia="Times New Roman"/>
          <w:color w:val="212121"/>
        </w:rPr>
        <w:t xml:space="preserve"> approaches to creative practices, cultural production, and the study of these artefacts. How might decolonizing approaches to making and scholarship function as healing processes for our discipline?</w:t>
      </w:r>
    </w:p>
    <w:p w14:paraId="43566294" w14:textId="77777777" w:rsidR="006B6E9F" w:rsidRPr="002B24CE" w:rsidRDefault="006B6E9F" w:rsidP="006B6E9F">
      <w:pPr>
        <w:rPr>
          <w:rFonts w:eastAsia="Times New Roman"/>
          <w:color w:val="212121"/>
        </w:rPr>
      </w:pPr>
    </w:p>
    <w:p w14:paraId="6704E93D" w14:textId="777AF6AE" w:rsidR="006B6E9F" w:rsidRPr="002B24CE" w:rsidRDefault="006B6E9F" w:rsidP="006B6E9F">
      <w:pPr>
        <w:rPr>
          <w:rFonts w:eastAsia="Times New Roman"/>
          <w:color w:val="212121"/>
        </w:rPr>
      </w:pPr>
      <w:r w:rsidRPr="002B24CE">
        <w:rPr>
          <w:rFonts w:eastAsia="Times New Roman"/>
          <w:color w:val="212121"/>
        </w:rPr>
        <w:t xml:space="preserve">4. With the persistent realities of war, ecological degradation, resource disparities, and broken governance, how do creative practices help people study these concerns and generate transformed </w:t>
      </w:r>
      <w:proofErr w:type="spellStart"/>
      <w:r w:rsidRPr="002B24CE">
        <w:rPr>
          <w:rFonts w:eastAsia="Times New Roman"/>
          <w:color w:val="212121"/>
        </w:rPr>
        <w:t>eschatologies</w:t>
      </w:r>
      <w:proofErr w:type="spellEnd"/>
      <w:r w:rsidRPr="002B24CE">
        <w:rPr>
          <w:rFonts w:eastAsia="Times New Roman"/>
          <w:color w:val="212121"/>
        </w:rPr>
        <w:t>, both sacred and secular visions for the future?</w:t>
      </w:r>
    </w:p>
    <w:p w14:paraId="6C11D49E" w14:textId="77777777" w:rsidR="006B6E9F" w:rsidRPr="002B24CE" w:rsidRDefault="006B6E9F" w:rsidP="006B6E9F">
      <w:pPr>
        <w:spacing w:after="180"/>
      </w:pPr>
    </w:p>
    <w:p w14:paraId="4274B26F" w14:textId="64109ADC" w:rsidR="006B6E9F" w:rsidRPr="002B24CE" w:rsidRDefault="006B6E9F" w:rsidP="006B6E9F">
      <w:pPr>
        <w:spacing w:after="180"/>
      </w:pPr>
      <w:r w:rsidRPr="002B24CE">
        <w:t xml:space="preserve">5. Open call – We welcome proposals on any topic related to Religion, Culture, and the Arts.   </w:t>
      </w:r>
    </w:p>
    <w:p w14:paraId="11EE2E09" w14:textId="77777777" w:rsidR="006B6E9F" w:rsidRPr="002B24CE" w:rsidRDefault="006B6E9F" w:rsidP="006B6E9F">
      <w:r w:rsidRPr="002B24CE">
        <w:t>We encourage early career scholars and graduate students to submit papers and participate in these sessions. Please contact Jeanine Viau (</w:t>
      </w:r>
      <w:hyperlink r:id="rId51" w:history="1">
        <w:r w:rsidRPr="002B24CE">
          <w:rPr>
            <w:rStyle w:val="Hyperlink"/>
          </w:rPr>
          <w:t>jeanine.viau@ucf.edu</w:t>
        </w:r>
      </w:hyperlink>
      <w:r w:rsidRPr="002B24CE">
        <w:t xml:space="preserve">) or </w:t>
      </w:r>
      <w:proofErr w:type="spellStart"/>
      <w:r w:rsidRPr="002B24CE">
        <w:t>Rachaell</w:t>
      </w:r>
      <w:proofErr w:type="spellEnd"/>
      <w:r w:rsidRPr="002B24CE">
        <w:t xml:space="preserve"> Diaz (</w:t>
      </w:r>
      <w:hyperlink r:id="rId52" w:history="1">
        <w:r w:rsidRPr="002B24CE">
          <w:rPr>
            <w:rStyle w:val="Hyperlink"/>
          </w:rPr>
          <w:t>diazr@ufl.edu</w:t>
        </w:r>
      </w:hyperlink>
      <w:r w:rsidRPr="002B24CE">
        <w:t>) with any questions.</w:t>
      </w:r>
    </w:p>
    <w:p w14:paraId="0EA5490C" w14:textId="77777777" w:rsidR="00CE287F" w:rsidRDefault="00CE287F" w:rsidP="00CE287F">
      <w:pPr>
        <w:rPr>
          <w:rFonts w:eastAsia="Times New Roman"/>
          <w:b/>
          <w:bCs/>
          <w:color w:val="222222"/>
          <w:u w:val="single"/>
        </w:rPr>
      </w:pPr>
    </w:p>
    <w:p w14:paraId="41AAAFE8" w14:textId="77777777" w:rsidR="00DF2772" w:rsidRDefault="00DF2772" w:rsidP="00CE287F">
      <w:pPr>
        <w:rPr>
          <w:rFonts w:eastAsia="Times New Roman"/>
          <w:b/>
          <w:bCs/>
          <w:color w:val="222222"/>
          <w:u w:val="single"/>
        </w:rPr>
      </w:pPr>
    </w:p>
    <w:p w14:paraId="2DCF1D8B" w14:textId="77777777" w:rsidR="00DF2772" w:rsidRDefault="00DF2772" w:rsidP="00CE287F">
      <w:pPr>
        <w:rPr>
          <w:rFonts w:eastAsia="Times New Roman"/>
          <w:b/>
          <w:bCs/>
          <w:color w:val="222222"/>
          <w:u w:val="single"/>
        </w:rPr>
      </w:pPr>
    </w:p>
    <w:p w14:paraId="74EC610E" w14:textId="77777777" w:rsidR="00DF2772" w:rsidRPr="002B24CE" w:rsidRDefault="00DF2772" w:rsidP="00CE287F">
      <w:pPr>
        <w:rPr>
          <w:rFonts w:eastAsia="Times New Roman"/>
          <w:b/>
          <w:bCs/>
          <w:color w:val="000000"/>
          <w:u w:val="single"/>
          <w:lang w:val="en-029"/>
        </w:rPr>
      </w:pPr>
    </w:p>
    <w:p w14:paraId="75F0080E" w14:textId="77777777" w:rsidR="00CE287F" w:rsidRPr="002B24CE" w:rsidRDefault="00CE287F" w:rsidP="00CE287F">
      <w:pPr>
        <w:rPr>
          <w:rFonts w:eastAsia="Times New Roman"/>
          <w:b/>
          <w:bCs/>
          <w:color w:val="000000"/>
          <w:u w:val="single"/>
          <w:lang w:val="en-029"/>
        </w:rPr>
      </w:pPr>
      <w:r w:rsidRPr="002B24CE">
        <w:rPr>
          <w:rFonts w:eastAsia="Times New Roman"/>
          <w:b/>
          <w:bCs/>
          <w:color w:val="000000"/>
          <w:u w:val="single"/>
          <w:lang w:val="en-029"/>
        </w:rPr>
        <w:t>Religions in America</w:t>
      </w:r>
    </w:p>
    <w:p w14:paraId="4D3A5DCB" w14:textId="77777777" w:rsidR="00CE287F" w:rsidRPr="002B24CE" w:rsidRDefault="00CE287F" w:rsidP="00CE287F">
      <w:pPr>
        <w:rPr>
          <w:rFonts w:eastAsia="Times New Roman"/>
          <w:color w:val="000000"/>
          <w:lang w:val="en-029"/>
        </w:rPr>
      </w:pPr>
    </w:p>
    <w:p w14:paraId="629F5B32"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Chair: Andrew Monteith, Associate Professor of Religious Studies, Elon University </w:t>
      </w:r>
      <w:hyperlink r:id="rId53" w:history="1">
        <w:r w:rsidRPr="002B24CE">
          <w:rPr>
            <w:rStyle w:val="Hyperlink"/>
            <w:rFonts w:eastAsia="Times New Roman"/>
            <w:lang w:val="en-029"/>
          </w:rPr>
          <w:t>amonteith@elon.edu</w:t>
        </w:r>
      </w:hyperlink>
      <w:r w:rsidRPr="002B24CE">
        <w:rPr>
          <w:rFonts w:eastAsia="Times New Roman"/>
          <w:color w:val="000000"/>
          <w:lang w:val="en-029"/>
        </w:rPr>
        <w:t xml:space="preserve"> </w:t>
      </w:r>
    </w:p>
    <w:p w14:paraId="167A65A8" w14:textId="77777777" w:rsidR="009902C8" w:rsidRPr="002B24CE" w:rsidRDefault="009902C8" w:rsidP="009902C8">
      <w:pPr>
        <w:rPr>
          <w:rFonts w:eastAsia="Times New Roman"/>
          <w:color w:val="000000"/>
          <w:lang w:val="en-029"/>
        </w:rPr>
      </w:pPr>
    </w:p>
    <w:p w14:paraId="709AA55C" w14:textId="77777777" w:rsidR="009902C8" w:rsidRPr="002B24CE" w:rsidRDefault="009902C8" w:rsidP="009902C8">
      <w:pPr>
        <w:rPr>
          <w:rFonts w:eastAsia="Times New Roman"/>
          <w:color w:val="000000"/>
          <w:lang w:val="en-029"/>
        </w:rPr>
      </w:pPr>
      <w:r w:rsidRPr="002B24CE">
        <w:rPr>
          <w:rFonts w:eastAsia="Times New Roman"/>
          <w:color w:val="000000"/>
          <w:lang w:val="en-029"/>
        </w:rPr>
        <w:lastRenderedPageBreak/>
        <w:t>The Religions in America section accepts submissions of individual paper proposals or complete panel proposals related to Religions in America broadly conceived. Papers are not required to match the conference theme. In cases where proposals are significantly different from the conference theme, proposers are encouraged (but not required) to submit whole panel proposals, since this raises the likelihood of a coherent focus for a session.</w:t>
      </w:r>
    </w:p>
    <w:p w14:paraId="77C6B7A0" w14:textId="77777777" w:rsidR="009902C8" w:rsidRPr="002B24CE" w:rsidRDefault="009902C8" w:rsidP="009902C8">
      <w:pPr>
        <w:rPr>
          <w:rFonts w:eastAsia="Times New Roman"/>
          <w:color w:val="000000"/>
          <w:lang w:val="en-029"/>
        </w:rPr>
      </w:pPr>
    </w:p>
    <w:p w14:paraId="1D7F630C"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In tandem with the conference theme, we particularly encourage papers related to religion and disability. To date, intersections between religious studies and disability studies tend to be dominated by confessional/theological approaches. While such approaches are welcomed, we also encourage greater diversity in method, inviting papers addressing disability and religion from historical, political, philosophical, gender studies, anthropological, or psychological approaches. </w:t>
      </w:r>
    </w:p>
    <w:p w14:paraId="3B0788D2" w14:textId="77777777" w:rsidR="009902C8" w:rsidRPr="002B24CE" w:rsidRDefault="009902C8" w:rsidP="009902C8">
      <w:pPr>
        <w:rPr>
          <w:rFonts w:eastAsia="Times New Roman"/>
          <w:color w:val="000000"/>
          <w:lang w:val="en-029"/>
        </w:rPr>
      </w:pPr>
    </w:p>
    <w:p w14:paraId="2B18A261" w14:textId="77777777" w:rsidR="009902C8" w:rsidRPr="002B24CE" w:rsidRDefault="009902C8" w:rsidP="009902C8">
      <w:pPr>
        <w:rPr>
          <w:rFonts w:eastAsia="Times New Roman"/>
          <w:color w:val="000000"/>
          <w:lang w:val="en-029"/>
        </w:rPr>
      </w:pPr>
      <w:r w:rsidRPr="002B24CE">
        <w:rPr>
          <w:rFonts w:eastAsia="Times New Roman"/>
          <w:color w:val="000000"/>
          <w:lang w:val="en-029"/>
        </w:rPr>
        <w:t>In support of the conference theme, we also invite papers related to the following topics. (Listed subtopics are offered as examples, not limits or boundaries.)</w:t>
      </w:r>
    </w:p>
    <w:p w14:paraId="6B1A1EA7" w14:textId="77777777" w:rsidR="009902C8" w:rsidRPr="002B24CE" w:rsidRDefault="009902C8" w:rsidP="009902C8">
      <w:pPr>
        <w:rPr>
          <w:rFonts w:eastAsia="Times New Roman"/>
          <w:color w:val="000000"/>
          <w:lang w:val="en-029"/>
        </w:rPr>
      </w:pPr>
    </w:p>
    <w:p w14:paraId="6416EE71"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1. Spirituality and the wellness industry: mindfulness meditation, complementary and alternative medicine, ayurvedic medicine, yoga, CrossFit, etc.  </w:t>
      </w:r>
    </w:p>
    <w:p w14:paraId="5EC655F7" w14:textId="77777777" w:rsidR="009902C8" w:rsidRPr="002B24CE" w:rsidRDefault="009902C8" w:rsidP="009902C8">
      <w:pPr>
        <w:rPr>
          <w:rFonts w:eastAsia="Times New Roman"/>
          <w:color w:val="000000"/>
          <w:lang w:val="en-029"/>
        </w:rPr>
      </w:pPr>
    </w:p>
    <w:p w14:paraId="79DCDAAA"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2. Indigenous approaches to wellness: wellness in/and the Native American Church, </w:t>
      </w:r>
      <w:r w:rsidRPr="002B24CE">
        <w:rPr>
          <w:rFonts w:eastAsia="Times New Roman"/>
          <w:i/>
          <w:iCs/>
          <w:color w:val="000000"/>
          <w:lang w:val="en-029"/>
        </w:rPr>
        <w:t>curanderismo</w:t>
      </w:r>
      <w:r w:rsidRPr="002B24CE">
        <w:rPr>
          <w:rFonts w:eastAsia="Times New Roman"/>
          <w:color w:val="000000"/>
          <w:lang w:val="en-029"/>
        </w:rPr>
        <w:t xml:space="preserve">, ethnobotany, appropriations of indigenous medicine, etc. </w:t>
      </w:r>
    </w:p>
    <w:p w14:paraId="28BDA837" w14:textId="77777777" w:rsidR="009902C8" w:rsidRPr="002B24CE" w:rsidRDefault="009902C8" w:rsidP="009902C8">
      <w:pPr>
        <w:rPr>
          <w:rFonts w:eastAsia="Times New Roman"/>
          <w:color w:val="000000"/>
          <w:lang w:val="en-029"/>
        </w:rPr>
      </w:pPr>
    </w:p>
    <w:p w14:paraId="0EEB1495"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3. Religion and the politics of health: insurance capitalism, support/opposition to universal health care, bans on conversion therapy, etc.  </w:t>
      </w:r>
    </w:p>
    <w:p w14:paraId="6B81605C" w14:textId="77777777" w:rsidR="009902C8" w:rsidRPr="002B24CE" w:rsidRDefault="009902C8" w:rsidP="009902C8">
      <w:pPr>
        <w:rPr>
          <w:rFonts w:eastAsia="Times New Roman"/>
          <w:color w:val="000000"/>
          <w:lang w:val="en-029"/>
        </w:rPr>
      </w:pPr>
    </w:p>
    <w:p w14:paraId="5D5A8728"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4. Historical studies of medicine and religion: nineteenth-century race science, religion and eugenics, medical missionaries, Mesmerism, etc. </w:t>
      </w:r>
    </w:p>
    <w:p w14:paraId="74FFEC5C" w14:textId="77777777" w:rsidR="009902C8" w:rsidRPr="002B24CE" w:rsidRDefault="009902C8" w:rsidP="009902C8">
      <w:pPr>
        <w:rPr>
          <w:rFonts w:eastAsia="Times New Roman"/>
          <w:color w:val="000000"/>
          <w:lang w:val="en-029"/>
        </w:rPr>
      </w:pPr>
    </w:p>
    <w:p w14:paraId="191B75AB"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5. Nations personified as religiously significant bodies: nations as sick, healing a nation, national sin, etc. </w:t>
      </w:r>
    </w:p>
    <w:p w14:paraId="4D7DD87E" w14:textId="77777777" w:rsidR="009902C8" w:rsidRPr="002B24CE" w:rsidRDefault="009902C8" w:rsidP="009902C8">
      <w:pPr>
        <w:rPr>
          <w:rFonts w:eastAsia="Times New Roman"/>
          <w:color w:val="000000"/>
          <w:lang w:val="en-029"/>
        </w:rPr>
      </w:pPr>
    </w:p>
    <w:p w14:paraId="6FE73C87"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6. Spiritual evil: demons, exorcisms, spiritual warfare, uninvited possessions, haunted spaces, etc. </w:t>
      </w:r>
    </w:p>
    <w:p w14:paraId="1509F052" w14:textId="77777777" w:rsidR="009902C8" w:rsidRPr="002B24CE" w:rsidRDefault="009902C8" w:rsidP="009902C8">
      <w:pPr>
        <w:rPr>
          <w:rFonts w:eastAsia="Times New Roman"/>
          <w:color w:val="000000"/>
          <w:lang w:val="en-029"/>
        </w:rPr>
      </w:pPr>
    </w:p>
    <w:p w14:paraId="39553535" w14:textId="77777777" w:rsidR="009902C8" w:rsidRPr="002B24CE" w:rsidRDefault="009902C8" w:rsidP="009902C8">
      <w:pPr>
        <w:rPr>
          <w:rFonts w:eastAsia="Times New Roman"/>
          <w:color w:val="000000"/>
          <w:lang w:val="en-029"/>
        </w:rPr>
      </w:pPr>
      <w:r w:rsidRPr="002B24CE">
        <w:rPr>
          <w:rFonts w:eastAsia="Times New Roman"/>
          <w:color w:val="000000"/>
          <w:lang w:val="en-029"/>
        </w:rPr>
        <w:t xml:space="preserve">7. Beyond the conference theme, we also particularly invite papers invested in American religion beyond Christianity. “Religions in America” sometimes gets approached as a Christian or Judeo-Christian monopoly, stretching from Cotton Mather to Billy Graham. How might we imagine American religion more broadly? How could we reposition “American religion” to better account for Afro-Diaspora or indigenous traditions? What about immigrant religions in America? We invite papers that are conceptual/theoretical interventions in the field, as well as those dealing with concrete case studies.  </w:t>
      </w:r>
    </w:p>
    <w:p w14:paraId="027B8355" w14:textId="77777777" w:rsidR="00CE287F" w:rsidRPr="002B24CE" w:rsidRDefault="00CE287F" w:rsidP="00CE287F">
      <w:pPr>
        <w:rPr>
          <w:rFonts w:eastAsia="Times New Roman"/>
          <w:color w:val="000000"/>
          <w:lang w:val="en-029"/>
        </w:rPr>
      </w:pPr>
    </w:p>
    <w:p w14:paraId="7A23CEFA" w14:textId="6DF5C887" w:rsidR="00CE287F" w:rsidRPr="002B24CE" w:rsidRDefault="00CE287F" w:rsidP="00CE287F">
      <w:pPr>
        <w:rPr>
          <w:rFonts w:eastAsia="Times New Roman"/>
          <w:color w:val="auto"/>
          <w:lang w:val="en-029"/>
        </w:rPr>
      </w:pPr>
      <w:r w:rsidRPr="002B24CE">
        <w:rPr>
          <w:rFonts w:eastAsia="Times New Roman"/>
          <w:b/>
          <w:bCs/>
          <w:color w:val="222222"/>
          <w:u w:val="single"/>
          <w:lang w:val="en-029"/>
        </w:rPr>
        <w:t>Religion in the American South</w:t>
      </w:r>
    </w:p>
    <w:p w14:paraId="6384C7FC" w14:textId="77777777" w:rsidR="00F1371A" w:rsidRPr="002B24CE" w:rsidRDefault="00F1371A" w:rsidP="00F1371A">
      <w:pPr>
        <w:rPr>
          <w:rFonts w:eastAsia="Times New Roman"/>
          <w:color w:val="222222"/>
          <w:lang w:val="en-029"/>
        </w:rPr>
      </w:pPr>
    </w:p>
    <w:p w14:paraId="7C546495" w14:textId="091AC85A" w:rsidR="00F1371A" w:rsidRPr="002B24CE" w:rsidRDefault="00F1371A" w:rsidP="00F1371A">
      <w:pPr>
        <w:rPr>
          <w:rFonts w:eastAsia="Times New Roman"/>
          <w:color w:val="222222"/>
          <w:lang w:val="en-029"/>
        </w:rPr>
      </w:pPr>
      <w:r w:rsidRPr="002B24CE">
        <w:rPr>
          <w:rFonts w:eastAsia="Times New Roman"/>
          <w:color w:val="222222"/>
          <w:lang w:val="en-029"/>
        </w:rPr>
        <w:t xml:space="preserve">Chair: Leah Robinson, </w:t>
      </w:r>
      <w:hyperlink r:id="rId54" w:history="1">
        <w:r w:rsidRPr="002B24CE">
          <w:rPr>
            <w:rStyle w:val="Hyperlink"/>
            <w:rFonts w:eastAsia="Times New Roman"/>
            <w:lang w:val="en-029"/>
          </w:rPr>
          <w:t>Leah.Robinson@williamwoods.edu</w:t>
        </w:r>
      </w:hyperlink>
    </w:p>
    <w:p w14:paraId="26256B0A" w14:textId="77777777" w:rsidR="00F1371A" w:rsidRPr="002B24CE" w:rsidRDefault="00F1371A" w:rsidP="00F1371A">
      <w:pPr>
        <w:rPr>
          <w:rFonts w:eastAsia="Times New Roman"/>
          <w:color w:val="222222"/>
          <w:lang w:val="en-029"/>
        </w:rPr>
      </w:pPr>
    </w:p>
    <w:p w14:paraId="4CA3B2D2" w14:textId="77F8FD96" w:rsidR="00F1371A" w:rsidRPr="002B24CE" w:rsidRDefault="00F1371A" w:rsidP="00F1371A">
      <w:pPr>
        <w:rPr>
          <w:rFonts w:eastAsia="Times New Roman"/>
          <w:color w:val="222222"/>
          <w:lang w:val="en-029"/>
        </w:rPr>
      </w:pPr>
      <w:r w:rsidRPr="002B24CE">
        <w:rPr>
          <w:rFonts w:eastAsia="Times New Roman"/>
          <w:color w:val="222222"/>
          <w:lang w:val="en-029"/>
        </w:rPr>
        <w:lastRenderedPageBreak/>
        <w:t>Religion in the American South encourages papers that pertain broadly to the area of the study of religion in this geographic region. There are several themes that we are focusing on in regards to the current specific call around health and wellness. They are as follows:</w:t>
      </w:r>
    </w:p>
    <w:p w14:paraId="3F100485" w14:textId="77777777" w:rsidR="00F1371A" w:rsidRPr="002B24CE" w:rsidRDefault="00F1371A" w:rsidP="00F1371A">
      <w:pPr>
        <w:numPr>
          <w:ilvl w:val="0"/>
          <w:numId w:val="7"/>
        </w:numPr>
        <w:rPr>
          <w:rFonts w:eastAsia="Times New Roman"/>
          <w:color w:val="222222"/>
          <w:lang w:val="en-029"/>
        </w:rPr>
      </w:pPr>
      <w:r w:rsidRPr="002B24CE">
        <w:rPr>
          <w:rFonts w:eastAsia="Times New Roman"/>
          <w:color w:val="222222"/>
          <w:lang w:val="en-029"/>
        </w:rPr>
        <w:t>How has religion influenced the way that people in the south see health. Specifically in relation to the Covid 19 pandemic. Religious groups both rejected and accepted recommendations related to the pandemic. We encourage papers related to these reactions.</w:t>
      </w:r>
    </w:p>
    <w:p w14:paraId="648A412C" w14:textId="77777777" w:rsidR="00F1371A" w:rsidRPr="002B24CE" w:rsidRDefault="00F1371A" w:rsidP="00F1371A">
      <w:pPr>
        <w:numPr>
          <w:ilvl w:val="0"/>
          <w:numId w:val="7"/>
        </w:numPr>
        <w:rPr>
          <w:rFonts w:eastAsia="Times New Roman"/>
          <w:color w:val="222222"/>
          <w:lang w:val="en-029"/>
        </w:rPr>
      </w:pPr>
      <w:r w:rsidRPr="002B24CE">
        <w:rPr>
          <w:rFonts w:eastAsia="Times New Roman"/>
          <w:color w:val="222222"/>
          <w:lang w:val="en-029"/>
        </w:rPr>
        <w:t>How has religion influenced the way that people react to certain areas of wellbeing? Specifically, we are interested in the area of ‘extreme’ religion. This can come in a variety of forms, but generally speaking we are thinking about religion in snake-handling churches as well as drug encounters in a variety of religious traditions. In what ways are humans going to ‘extreme’ lengths to encounter some form of divinity.</w:t>
      </w:r>
    </w:p>
    <w:p w14:paraId="26F3338A" w14:textId="77777777" w:rsidR="00F1371A" w:rsidRPr="002B24CE" w:rsidRDefault="00F1371A" w:rsidP="00F1371A">
      <w:pPr>
        <w:numPr>
          <w:ilvl w:val="0"/>
          <w:numId w:val="7"/>
        </w:numPr>
        <w:rPr>
          <w:rFonts w:eastAsia="Times New Roman"/>
          <w:color w:val="222222"/>
          <w:lang w:val="en-029"/>
        </w:rPr>
      </w:pPr>
      <w:r w:rsidRPr="002B24CE">
        <w:rPr>
          <w:rFonts w:eastAsia="Times New Roman"/>
          <w:color w:val="222222"/>
          <w:lang w:val="en-029"/>
        </w:rPr>
        <w:t xml:space="preserve">Religious leaders can oftentimes co-op certain areas of science and well-being in order to further their own social and political agendas. In what ways have we seen this type of manipulation in the American South. Examples could include, pseudo psychology being used in relation to conversion therapy by the religious right. We’ve also seen it this in relation to discourse analysis on race and biology by those in organizations like the KKK. </w:t>
      </w:r>
    </w:p>
    <w:p w14:paraId="5B0D06F4" w14:textId="77777777" w:rsidR="00F1371A" w:rsidRPr="002B24CE" w:rsidRDefault="00F1371A" w:rsidP="00F1371A">
      <w:pPr>
        <w:numPr>
          <w:ilvl w:val="0"/>
          <w:numId w:val="7"/>
        </w:numPr>
        <w:rPr>
          <w:rFonts w:eastAsia="Times New Roman"/>
          <w:color w:val="222222"/>
          <w:lang w:val="en-029"/>
        </w:rPr>
      </w:pPr>
      <w:r w:rsidRPr="002B24CE">
        <w:rPr>
          <w:rFonts w:eastAsia="Times New Roman"/>
          <w:color w:val="222222"/>
          <w:lang w:val="en-029"/>
        </w:rPr>
        <w:t xml:space="preserve">How has religion been used for or against well-being in the Southern Gothic literature genre? The genre is ripe for misplaced biological tendencies (be it lobotomies et al), but in what ways does religion influence these actions in this genre. </w:t>
      </w:r>
    </w:p>
    <w:p w14:paraId="562F4C66" w14:textId="77777777" w:rsidR="00CE287F" w:rsidRPr="002B24CE" w:rsidRDefault="00CE287F" w:rsidP="00CE287F">
      <w:pPr>
        <w:rPr>
          <w:rFonts w:eastAsia="Times New Roman"/>
          <w:color w:val="222222"/>
          <w:lang w:val="en-029"/>
        </w:rPr>
      </w:pPr>
    </w:p>
    <w:p w14:paraId="6F92D033" w14:textId="77777777" w:rsidR="00CE287F" w:rsidRPr="002B24CE" w:rsidRDefault="00CE287F" w:rsidP="00CE287F">
      <w:pPr>
        <w:rPr>
          <w:rFonts w:eastAsia="Times New Roman"/>
          <w:b/>
          <w:bCs/>
          <w:color w:val="222222"/>
          <w:u w:val="single"/>
          <w:lang w:val="en-029"/>
        </w:rPr>
      </w:pPr>
      <w:r w:rsidRPr="002B24CE">
        <w:rPr>
          <w:rFonts w:eastAsia="Times New Roman"/>
          <w:b/>
          <w:bCs/>
          <w:color w:val="222222"/>
          <w:u w:val="single"/>
          <w:lang w:val="en-029"/>
        </w:rPr>
        <w:t>Religions of Asia</w:t>
      </w:r>
    </w:p>
    <w:p w14:paraId="6E4A2AFD" w14:textId="77777777" w:rsidR="00CE287F" w:rsidRPr="002B24CE" w:rsidRDefault="00CE287F" w:rsidP="00CE287F">
      <w:pPr>
        <w:rPr>
          <w:rFonts w:eastAsia="Times New Roman"/>
          <w:b/>
          <w:bCs/>
          <w:color w:val="222222"/>
          <w:u w:val="single"/>
          <w:lang w:val="en-029"/>
        </w:rPr>
      </w:pPr>
    </w:p>
    <w:p w14:paraId="2E600C7E" w14:textId="77777777" w:rsidR="00CE287F" w:rsidRPr="002B24CE" w:rsidRDefault="00CE287F" w:rsidP="00CE287F">
      <w:pPr>
        <w:textAlignment w:val="baseline"/>
        <w:rPr>
          <w:rFonts w:eastAsia="Times New Roman"/>
          <w:color w:val="000000"/>
          <w:lang w:val="en-029"/>
        </w:rPr>
      </w:pPr>
      <w:r w:rsidRPr="002B24CE">
        <w:rPr>
          <w:rFonts w:eastAsia="Times New Roman"/>
          <w:color w:val="000000"/>
          <w:lang w:val="en-029"/>
        </w:rPr>
        <w:t xml:space="preserve">Section Co-chairs: Abraham Thomas </w:t>
      </w:r>
      <w:hyperlink r:id="rId55" w:history="1">
        <w:r w:rsidRPr="002B24CE">
          <w:rPr>
            <w:rFonts w:eastAsia="Times New Roman"/>
            <w:color w:val="467886"/>
            <w:u w:val="single"/>
            <w:lang w:val="en-029"/>
          </w:rPr>
          <w:t>Abraham_Thomas@pba.edu</w:t>
        </w:r>
      </w:hyperlink>
      <w:r w:rsidRPr="002B24CE">
        <w:rPr>
          <w:rFonts w:eastAsia="Times New Roman"/>
          <w:color w:val="000000"/>
          <w:lang w:val="en-029"/>
        </w:rPr>
        <w:t xml:space="preserve"> and Laura Ahrens James </w:t>
      </w:r>
      <w:hyperlink r:id="rId56" w:history="1">
        <w:r w:rsidRPr="002B24CE">
          <w:rPr>
            <w:rFonts w:eastAsia="Times New Roman"/>
            <w:color w:val="467886"/>
            <w:u w:val="single"/>
            <w:lang w:val="en-029"/>
          </w:rPr>
          <w:t>ls.ahrens@ufl.edu</w:t>
        </w:r>
      </w:hyperlink>
      <w:r w:rsidRPr="002B24CE">
        <w:rPr>
          <w:rFonts w:eastAsia="Times New Roman"/>
          <w:color w:val="000000"/>
          <w:lang w:val="en-029"/>
        </w:rPr>
        <w:t xml:space="preserve"> </w:t>
      </w:r>
    </w:p>
    <w:p w14:paraId="0FFA98D0" w14:textId="77777777" w:rsidR="00CE287F" w:rsidRPr="002B24CE" w:rsidRDefault="00CE287F" w:rsidP="00CE287F">
      <w:pPr>
        <w:rPr>
          <w:rFonts w:eastAsia="Times New Roman"/>
          <w:b/>
          <w:bCs/>
          <w:color w:val="222222"/>
          <w:u w:val="single"/>
          <w:lang w:val="en-029"/>
        </w:rPr>
      </w:pPr>
    </w:p>
    <w:p w14:paraId="176700A1" w14:textId="77777777" w:rsidR="00434776" w:rsidRPr="002B24CE" w:rsidRDefault="00434776" w:rsidP="00434776">
      <w:pPr>
        <w:shd w:val="clear" w:color="auto" w:fill="FFFFFF"/>
        <w:spacing w:after="240"/>
        <w:rPr>
          <w:rFonts w:eastAsia="Times New Roman"/>
          <w:color w:val="000000"/>
        </w:rPr>
      </w:pPr>
      <w:r w:rsidRPr="002B24CE">
        <w:rPr>
          <w:rFonts w:eastAsia="Times New Roman"/>
          <w:color w:val="000000"/>
        </w:rPr>
        <w:t>The theme of the 2027 Southeast Regional Meeting of the AAR is captured uniquely by the study of religions of Asia insofar as they often intersect with the religious and spiritual dimensions of health and wellbeing. We invite papers that address the broad dimensions of religio-spiritualities of Asia and their relation to health and wellbeing (including mental, physical, emotional, intellectual, social, environmental, and spiritual dimensions as per conference definitions). </w:t>
      </w:r>
      <w:r w:rsidRPr="002B24CE">
        <w:rPr>
          <w:rFonts w:eastAsia="Times New Roman"/>
          <w:color w:val="000000"/>
        </w:rPr>
        <w:br/>
      </w:r>
      <w:r w:rsidRPr="002B24CE">
        <w:rPr>
          <w:rFonts w:eastAsia="Times New Roman"/>
          <w:color w:val="000000"/>
        </w:rPr>
        <w:br/>
      </w:r>
      <w:r w:rsidRPr="002B24CE">
        <w:rPr>
          <w:rFonts w:eastAsia="Times New Roman"/>
          <w:b/>
          <w:bCs/>
          <w:color w:val="000000"/>
        </w:rPr>
        <w:t>We invite paper topics such as, but not limited to:</w:t>
      </w:r>
    </w:p>
    <w:p w14:paraId="658FEAAA"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Asian religious and/or spiritual dimensions of health and wellbeing</w:t>
      </w:r>
    </w:p>
    <w:p w14:paraId="5D2A7537"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Asian religious practices in the promotion of individual and/or collective health</w:t>
      </w:r>
    </w:p>
    <w:p w14:paraId="40DFA9AE"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The pop cultural, commercial, and socio-political implications of health and wellbeing on Asian religious and spiritual traditions </w:t>
      </w:r>
    </w:p>
    <w:p w14:paraId="5F7D44DC"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Yoga and meditation, historical and/or modern, and their unique relation to health and wellbeing</w:t>
      </w:r>
    </w:p>
    <w:p w14:paraId="63C7A527"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The medicalization of Asian religious and spiritual practices  </w:t>
      </w:r>
    </w:p>
    <w:p w14:paraId="7D17C552"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Asian religions, the environment, and health</w:t>
      </w:r>
    </w:p>
    <w:p w14:paraId="13F9DA2C"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Understanding the human body within the context of Asian religions</w:t>
      </w:r>
    </w:p>
    <w:p w14:paraId="7333755D"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t>Colonial impacts on health and wellbeing historically and residual impacts that persist today </w:t>
      </w:r>
    </w:p>
    <w:p w14:paraId="182A7782" w14:textId="77777777" w:rsidR="00434776" w:rsidRPr="002B24CE" w:rsidRDefault="00434776" w:rsidP="00434776">
      <w:pPr>
        <w:numPr>
          <w:ilvl w:val="0"/>
          <w:numId w:val="5"/>
        </w:numPr>
        <w:shd w:val="clear" w:color="auto" w:fill="FFFFFF"/>
        <w:spacing w:before="100" w:beforeAutospacing="1" w:after="100" w:afterAutospacing="1"/>
        <w:ind w:left="945"/>
        <w:rPr>
          <w:rFonts w:eastAsia="Times New Roman"/>
          <w:color w:val="000000"/>
        </w:rPr>
      </w:pPr>
      <w:r w:rsidRPr="002B24CE">
        <w:rPr>
          <w:rFonts w:eastAsia="Times New Roman"/>
          <w:color w:val="000000"/>
        </w:rPr>
        <w:lastRenderedPageBreak/>
        <w:t>Asian religions and their contribution to visions of a healthy society and global community</w:t>
      </w:r>
    </w:p>
    <w:p w14:paraId="1BC50DF9" w14:textId="403B9C3B" w:rsidR="00CE287F" w:rsidRPr="002B24CE" w:rsidRDefault="006F7448" w:rsidP="00CE287F">
      <w:pPr>
        <w:rPr>
          <w:rFonts w:eastAsia="Times New Roman"/>
          <w:b/>
          <w:bCs/>
          <w:color w:val="222222"/>
        </w:rPr>
      </w:pPr>
      <w:r w:rsidRPr="002B24CE">
        <w:rPr>
          <w:color w:val="222222"/>
          <w:shd w:val="clear" w:color="auto" w:fill="FFFFFF"/>
        </w:rPr>
        <w:t>Questions can be sent to Laura Ahrens James (</w:t>
      </w:r>
      <w:hyperlink r:id="rId57" w:tgtFrame="_blank" w:history="1">
        <w:r w:rsidRPr="002B24CE">
          <w:rPr>
            <w:rStyle w:val="Hyperlink"/>
            <w:color w:val="1155CC"/>
            <w:shd w:val="clear" w:color="auto" w:fill="FFFFFF"/>
          </w:rPr>
          <w:t>ls.ahrens@ufl.edu</w:t>
        </w:r>
      </w:hyperlink>
      <w:r w:rsidRPr="002B24CE">
        <w:rPr>
          <w:color w:val="222222"/>
          <w:shd w:val="clear" w:color="auto" w:fill="FFFFFF"/>
        </w:rPr>
        <w:t>) and Abraham Thomas (</w:t>
      </w:r>
      <w:hyperlink r:id="rId58" w:tgtFrame="_blank" w:history="1">
        <w:r w:rsidRPr="002B24CE">
          <w:rPr>
            <w:rStyle w:val="Hyperlink"/>
            <w:color w:val="1155CC"/>
            <w:shd w:val="clear" w:color="auto" w:fill="FFFFFF"/>
          </w:rPr>
          <w:t>abeycthomas@gmail.com</w:t>
        </w:r>
      </w:hyperlink>
      <w:r w:rsidRPr="002B24CE">
        <w:rPr>
          <w:color w:val="222222"/>
          <w:shd w:val="clear" w:color="auto" w:fill="FFFFFF"/>
        </w:rPr>
        <w:t>).</w:t>
      </w:r>
    </w:p>
    <w:p w14:paraId="1977619C" w14:textId="77777777" w:rsidR="006F7448" w:rsidRPr="002B24CE" w:rsidRDefault="006F7448" w:rsidP="00CE287F">
      <w:pPr>
        <w:rPr>
          <w:rFonts w:eastAsia="Times New Roman"/>
          <w:b/>
          <w:bCs/>
          <w:color w:val="222222"/>
        </w:rPr>
      </w:pPr>
    </w:p>
    <w:p w14:paraId="37889FCA" w14:textId="4E464F9A" w:rsidR="00CE287F" w:rsidRPr="002B24CE" w:rsidRDefault="00CE287F" w:rsidP="00CE287F">
      <w:pPr>
        <w:rPr>
          <w:rFonts w:eastAsia="Times New Roman"/>
          <w:b/>
          <w:bCs/>
          <w:color w:val="000000"/>
          <w:u w:val="single"/>
          <w:lang w:val="en-029"/>
        </w:rPr>
      </w:pPr>
      <w:r w:rsidRPr="002B24CE">
        <w:rPr>
          <w:rFonts w:eastAsia="Times New Roman"/>
          <w:b/>
          <w:bCs/>
          <w:color w:val="000000"/>
          <w:u w:val="single"/>
          <w:lang w:val="en-029"/>
        </w:rPr>
        <w:t>Secularism, Religious Freedom, and Global Politics</w:t>
      </w:r>
    </w:p>
    <w:p w14:paraId="3A61EFDD" w14:textId="77777777" w:rsidR="00DF2772" w:rsidRDefault="00DF2772" w:rsidP="00CE287F"/>
    <w:p w14:paraId="260F730C" w14:textId="542213E4" w:rsidR="00C107D6" w:rsidRPr="002B24CE" w:rsidRDefault="00C107D6" w:rsidP="00CE287F">
      <w:r w:rsidRPr="002B24CE">
        <w:t>Co-chairs: Finbarr Curtis (fcurtis@georgiasouthern.edu); Kim Fromkin (</w:t>
      </w:r>
      <w:hyperlink r:id="rId59" w:history="1">
        <w:r w:rsidRPr="002B24CE">
          <w:rPr>
            <w:rStyle w:val="Hyperlink"/>
          </w:rPr>
          <w:t>kf25a@fsu.edu</w:t>
        </w:r>
      </w:hyperlink>
      <w:r w:rsidRPr="002B24CE">
        <w:t>)</w:t>
      </w:r>
    </w:p>
    <w:p w14:paraId="31F1067A" w14:textId="77777777" w:rsidR="00C107D6" w:rsidRPr="002B24CE" w:rsidRDefault="00C107D6" w:rsidP="00CE287F"/>
    <w:p w14:paraId="1D8232F3" w14:textId="77777777" w:rsidR="00C107D6" w:rsidRPr="002B24CE" w:rsidRDefault="00C107D6" w:rsidP="00CE287F">
      <w:r w:rsidRPr="002B24CE">
        <w:t xml:space="preserve">The Secularism, Religious Freedom, and Global Politics section invites proposals on religious freedom within secular institutions across the globe. Following the conference theme of “religion, health, and wellness,” we welcome papers on subjects including: 1. Claims of religious exemption from governmental healthcare mandates 2. The leveraging of religious rhetoric to support/oppose healthcare policy 3. The intersection of religion with global health and wellness organizations </w:t>
      </w:r>
      <w:proofErr w:type="gramStart"/>
      <w:r w:rsidRPr="002B24CE">
        <w:t>In</w:t>
      </w:r>
      <w:proofErr w:type="gramEnd"/>
      <w:r w:rsidRPr="002B24CE">
        <w:t xml:space="preserve"> addition to these themes, we welcome papers on all aspects of secularism, religious freedom, and global politics. Please submit proposals via the online proposal submission form. </w:t>
      </w:r>
    </w:p>
    <w:p w14:paraId="60107629" w14:textId="77777777" w:rsidR="00C107D6" w:rsidRPr="002B24CE" w:rsidRDefault="00C107D6" w:rsidP="00CE287F"/>
    <w:p w14:paraId="78A57A84" w14:textId="74D6F94B" w:rsidR="00CE287F" w:rsidRPr="002B24CE" w:rsidRDefault="00C107D6" w:rsidP="00CE287F">
      <w:pPr>
        <w:rPr>
          <w:rFonts w:eastAsia="Times New Roman"/>
          <w:b/>
          <w:bCs/>
          <w:color w:val="222222"/>
          <w:u w:val="single"/>
          <w:lang w:val="en-029"/>
        </w:rPr>
      </w:pPr>
      <w:r w:rsidRPr="002B24CE">
        <w:t>For questions contact Finbarr Curtis (fcurtis@georgiasouthern.edu) or Kim Fromkin (kf25a@fsu.edu).</w:t>
      </w:r>
    </w:p>
    <w:p w14:paraId="42A7DD1D" w14:textId="77777777" w:rsidR="00CE287F" w:rsidRPr="002B24CE" w:rsidRDefault="00CE287F" w:rsidP="00CE287F">
      <w:pPr>
        <w:rPr>
          <w:rFonts w:eastAsia="Times New Roman"/>
          <w:b/>
          <w:bCs/>
          <w:color w:val="222222"/>
          <w:u w:val="single"/>
          <w:lang w:val="en-029"/>
        </w:rPr>
      </w:pPr>
    </w:p>
    <w:p w14:paraId="3CDA8304" w14:textId="77777777" w:rsidR="00CE287F" w:rsidRPr="002B24CE" w:rsidRDefault="00CE287F" w:rsidP="00CE287F">
      <w:pPr>
        <w:rPr>
          <w:rFonts w:eastAsia="Times New Roman"/>
          <w:color w:val="000000"/>
          <w:u w:val="single"/>
          <w:lang w:val="en-029"/>
        </w:rPr>
      </w:pPr>
      <w:r w:rsidRPr="002B24CE">
        <w:rPr>
          <w:rFonts w:eastAsia="Times New Roman"/>
          <w:b/>
          <w:bCs/>
          <w:color w:val="222222"/>
          <w:u w:val="single"/>
          <w:lang w:val="en-029"/>
        </w:rPr>
        <w:t>Teaching and Learning Religion</w:t>
      </w:r>
      <w:r w:rsidRPr="002B24CE">
        <w:rPr>
          <w:rFonts w:eastAsia="Times New Roman"/>
          <w:color w:val="000000"/>
          <w:u w:val="single"/>
          <w:lang w:val="en-029"/>
        </w:rPr>
        <w:t> </w:t>
      </w:r>
    </w:p>
    <w:p w14:paraId="25E1165C" w14:textId="77777777" w:rsidR="00CE287F" w:rsidRPr="002B24CE" w:rsidRDefault="00CE287F" w:rsidP="00CE287F">
      <w:pPr>
        <w:rPr>
          <w:rFonts w:eastAsia="Times New Roman"/>
          <w:color w:val="000000"/>
          <w:lang w:val="en-029"/>
        </w:rPr>
      </w:pPr>
    </w:p>
    <w:p w14:paraId="47237C19" w14:textId="76269EF7" w:rsidR="00CE287F" w:rsidRPr="002B24CE" w:rsidRDefault="00CE287F" w:rsidP="00CE287F">
      <w:pPr>
        <w:rPr>
          <w:rFonts w:eastAsia="Times New Roman"/>
          <w:color w:val="000000"/>
          <w:lang w:val="en-029"/>
        </w:rPr>
      </w:pPr>
      <w:r w:rsidRPr="002B24CE">
        <w:rPr>
          <w:rFonts w:eastAsia="Times New Roman"/>
          <w:color w:val="000000"/>
          <w:lang w:val="en-029"/>
        </w:rPr>
        <w:t>Co-chairs Jodie Lyon (</w:t>
      </w:r>
      <w:hyperlink r:id="rId60" w:history="1">
        <w:r w:rsidRPr="002B24CE">
          <w:rPr>
            <w:rFonts w:eastAsia="Times New Roman"/>
            <w:color w:val="1155CC"/>
            <w:u w:val="single"/>
            <w:lang w:val="en-029"/>
          </w:rPr>
          <w:t>lyon@uga.edu</w:t>
        </w:r>
      </w:hyperlink>
      <w:r w:rsidRPr="002B24CE">
        <w:rPr>
          <w:rFonts w:eastAsia="Times New Roman"/>
          <w:color w:val="000000"/>
          <w:lang w:val="en-029"/>
        </w:rPr>
        <w:t>) and Carole Barnsley (</w:t>
      </w:r>
      <w:hyperlink r:id="rId61" w:history="1">
        <w:r w:rsidRPr="002B24CE">
          <w:rPr>
            <w:rFonts w:eastAsia="Times New Roman"/>
            <w:color w:val="1155CC"/>
            <w:u w:val="single"/>
            <w:lang w:val="en-029"/>
          </w:rPr>
          <w:t>cbarnsley@transy.edu</w:t>
        </w:r>
      </w:hyperlink>
      <w:r w:rsidRPr="002B24CE">
        <w:rPr>
          <w:rFonts w:eastAsia="Times New Roman"/>
          <w:color w:val="000000"/>
          <w:lang w:val="en-029"/>
        </w:rPr>
        <w:t>). </w:t>
      </w:r>
    </w:p>
    <w:p w14:paraId="375C9928" w14:textId="77777777" w:rsidR="00CE287F" w:rsidRPr="002B24CE" w:rsidRDefault="00CE287F" w:rsidP="00CE287F">
      <w:pPr>
        <w:rPr>
          <w:rFonts w:eastAsia="Times New Roman"/>
          <w:color w:val="000000"/>
          <w:lang w:val="en-029"/>
        </w:rPr>
      </w:pPr>
    </w:p>
    <w:p w14:paraId="5C9B8C7D" w14:textId="77777777" w:rsidR="00434776" w:rsidRPr="002B24CE" w:rsidRDefault="00434776" w:rsidP="00434776">
      <w:pPr>
        <w:pStyle w:val="ListParagraph"/>
        <w:numPr>
          <w:ilvl w:val="0"/>
          <w:numId w:val="4"/>
        </w:numPr>
        <w:rPr>
          <w:rFonts w:eastAsia="Times New Roman"/>
          <w:color w:val="000000"/>
        </w:rPr>
      </w:pPr>
      <w:r w:rsidRPr="002B24CE">
        <w:rPr>
          <w:rFonts w:eastAsia="Times New Roman"/>
          <w:color w:val="000000"/>
        </w:rPr>
        <w:t>Complicating and Complicated Identities in the Classroom. This is a call for a roundtable discussion. Looking for a range of proposals to share in this discussion - assignments, syllabi, guides for navigating the classroom, papers on identities in the classroom.</w:t>
      </w:r>
    </w:p>
    <w:p w14:paraId="17D15DAC" w14:textId="56697572" w:rsidR="00CE287F" w:rsidRPr="002B24CE" w:rsidRDefault="00434776" w:rsidP="00434776">
      <w:pPr>
        <w:pStyle w:val="ListParagraph"/>
        <w:numPr>
          <w:ilvl w:val="0"/>
          <w:numId w:val="4"/>
        </w:numPr>
        <w:rPr>
          <w:rFonts w:eastAsia="Times New Roman"/>
          <w:color w:val="000000"/>
        </w:rPr>
      </w:pPr>
      <w:r w:rsidRPr="002B24CE">
        <w:rPr>
          <w:rFonts w:eastAsia="Times New Roman"/>
          <w:color w:val="000000"/>
        </w:rPr>
        <w:t>Open Call for papers on pedagogy and teaching. We will accept whole panel proposals and individual papers.</w:t>
      </w:r>
    </w:p>
    <w:p w14:paraId="6561E200" w14:textId="77777777" w:rsidR="00434776" w:rsidRPr="002B24CE" w:rsidRDefault="00434776" w:rsidP="00434776">
      <w:pPr>
        <w:rPr>
          <w:rFonts w:eastAsia="Times New Roman"/>
          <w:color w:val="000000"/>
        </w:rPr>
      </w:pPr>
    </w:p>
    <w:p w14:paraId="56034EA6" w14:textId="77777777" w:rsidR="00CE287F" w:rsidRPr="002B24CE" w:rsidRDefault="00CE287F" w:rsidP="00CE287F">
      <w:pPr>
        <w:rPr>
          <w:rFonts w:eastAsia="Times New Roman"/>
          <w:b/>
          <w:bCs/>
          <w:color w:val="000000"/>
          <w:u w:val="single"/>
          <w:lang w:val="en-029"/>
        </w:rPr>
      </w:pPr>
      <w:r w:rsidRPr="002B24CE">
        <w:rPr>
          <w:rFonts w:eastAsia="Times New Roman"/>
          <w:b/>
          <w:bCs/>
          <w:color w:val="000000"/>
          <w:u w:val="single"/>
          <w:lang w:val="en-029"/>
        </w:rPr>
        <w:t>Undergraduate Papers Section</w:t>
      </w:r>
    </w:p>
    <w:p w14:paraId="57ED14DD" w14:textId="77777777" w:rsidR="00CE287F" w:rsidRPr="002B24CE" w:rsidRDefault="00CE287F" w:rsidP="00CE287F">
      <w:pPr>
        <w:rPr>
          <w:rFonts w:eastAsia="Times New Roman"/>
          <w:b/>
          <w:bCs/>
          <w:color w:val="000000"/>
          <w:u w:val="single"/>
          <w:lang w:val="en-029"/>
        </w:rPr>
      </w:pPr>
    </w:p>
    <w:p w14:paraId="3D4644F7" w14:textId="4C80C85C" w:rsidR="00CE287F" w:rsidRPr="002B24CE" w:rsidRDefault="00CE287F" w:rsidP="00CE287F">
      <w:pPr>
        <w:rPr>
          <w:rFonts w:eastAsia="Times New Roman"/>
          <w:color w:val="auto"/>
          <w:lang w:val="en-029"/>
        </w:rPr>
      </w:pPr>
      <w:r w:rsidRPr="002B24CE">
        <w:rPr>
          <w:rFonts w:eastAsia="Times New Roman"/>
          <w:color w:val="auto"/>
          <w:lang w:val="en-029"/>
        </w:rPr>
        <w:t>C</w:t>
      </w:r>
    </w:p>
    <w:p w14:paraId="4BD09A09" w14:textId="77777777" w:rsidR="00CE287F" w:rsidRPr="002B24CE" w:rsidRDefault="00CE287F" w:rsidP="00CE287F">
      <w:pPr>
        <w:rPr>
          <w:rFonts w:eastAsia="Times New Roman"/>
          <w:color w:val="auto"/>
          <w:lang w:val="en-029"/>
        </w:rPr>
      </w:pPr>
    </w:p>
    <w:p w14:paraId="1CB23119" w14:textId="77777777" w:rsidR="00CE287F" w:rsidRPr="002B24CE" w:rsidRDefault="00CE287F" w:rsidP="00CE287F">
      <w:pPr>
        <w:rPr>
          <w:rFonts w:eastAsia="Times New Roman"/>
          <w:color w:val="auto"/>
          <w:lang w:val="en-029"/>
        </w:rPr>
      </w:pPr>
      <w:r w:rsidRPr="002B24CE">
        <w:rPr>
          <w:rFonts w:eastAsia="Times New Roman"/>
          <w:color w:val="auto"/>
          <w:lang w:val="en-029"/>
        </w:rPr>
        <w:t xml:space="preserve">Undergraduate students at institutions in the Southeast Region are invited to submit papers for the Undergraduate Sessions, sponsored by AAR-SE and Biblical Studies Members. Open to all topics, the sessions will be composed of the papers considered the best submissions by an interdisciplinary committee. Students should submit completed papers that reflect original student research of an appropriate length for presentation (approximately 12 double-spaced pages). No paper over 14 double-spaced pages, regular size font, will be considered; footnotes should be converted to endnotes to ensure proper length; one submission per student. Undergraduate students can only submit papers for presentation in the undergraduate sessions; their papers will not be considered for other sections. On a cover page, please include contact information for the student and a faculty sponsor who has reviewed the submission. </w:t>
      </w:r>
    </w:p>
    <w:p w14:paraId="7B126026" w14:textId="275A8716" w:rsidR="00CE287F" w:rsidRPr="002B24CE" w:rsidRDefault="00CE287F" w:rsidP="00CE287F">
      <w:pPr>
        <w:rPr>
          <w:rFonts w:eastAsia="Times New Roman"/>
          <w:color w:val="auto"/>
          <w:lang w:val="en-029"/>
        </w:rPr>
      </w:pPr>
      <w:r w:rsidRPr="002B24CE">
        <w:rPr>
          <w:rFonts w:eastAsia="Times New Roman"/>
          <w:color w:val="auto"/>
          <w:lang w:val="en-029"/>
        </w:rPr>
        <w:lastRenderedPageBreak/>
        <w:t>Proposals will not be accepted after December 15, 202</w:t>
      </w:r>
      <w:r w:rsidR="00B625ED">
        <w:rPr>
          <w:rFonts w:eastAsia="Times New Roman"/>
          <w:color w:val="auto"/>
          <w:lang w:val="en-029"/>
        </w:rPr>
        <w:t>6</w:t>
      </w:r>
      <w:r w:rsidRPr="002B24CE">
        <w:rPr>
          <w:rFonts w:eastAsia="Times New Roman"/>
          <w:color w:val="auto"/>
          <w:lang w:val="en-029"/>
        </w:rPr>
        <w:t xml:space="preserve"> and should be emailed to RELSERegion@gmail.com as a PDF attachment. All undergraduate papers are automatically considered for the Undergraduate Paper Prize. Please include “Undergraduate Paper Section” in your subject line.</w:t>
      </w:r>
    </w:p>
    <w:p w14:paraId="0AFF8A5E" w14:textId="77777777" w:rsidR="00CE287F" w:rsidRPr="002B24CE" w:rsidRDefault="00CE287F" w:rsidP="00CE287F">
      <w:pPr>
        <w:rPr>
          <w:rFonts w:eastAsia="Times New Roman"/>
          <w:color w:val="auto"/>
          <w:lang w:val="en-029"/>
        </w:rPr>
      </w:pPr>
    </w:p>
    <w:p w14:paraId="086BF5AB" w14:textId="77777777" w:rsidR="00CE287F" w:rsidRPr="002B24CE" w:rsidRDefault="00CE287F" w:rsidP="00CE287F">
      <w:pPr>
        <w:rPr>
          <w:rFonts w:eastAsia="Times New Roman"/>
          <w:color w:val="auto"/>
          <w:lang w:val="en-029"/>
        </w:rPr>
      </w:pPr>
      <w:r w:rsidRPr="002B24CE">
        <w:rPr>
          <w:rFonts w:eastAsia="Times New Roman"/>
          <w:color w:val="auto"/>
          <w:lang w:val="en-029"/>
        </w:rPr>
        <w:t>Questions may be directed to Nathaniel Holmes at RELSERegion@gmail.com.</w:t>
      </w:r>
    </w:p>
    <w:p w14:paraId="30BC5978" w14:textId="77777777" w:rsidR="00CE287F" w:rsidRPr="002B24CE" w:rsidRDefault="00CE287F" w:rsidP="00CE287F">
      <w:pPr>
        <w:rPr>
          <w:rFonts w:eastAsia="Times New Roman"/>
          <w:color w:val="auto"/>
          <w:lang w:val="en-029"/>
        </w:rPr>
      </w:pPr>
    </w:p>
    <w:p w14:paraId="09F2A59F" w14:textId="77777777" w:rsidR="00CE287F" w:rsidRPr="002B24CE" w:rsidRDefault="00CE287F">
      <w:pPr>
        <w:rPr>
          <w:lang w:val="en-029"/>
        </w:rPr>
      </w:pPr>
    </w:p>
    <w:sectPr w:rsidR="00CE287F" w:rsidRPr="002B24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BCCB" w14:textId="77777777" w:rsidR="00B30919" w:rsidRDefault="00B30919" w:rsidP="00373BBE">
      <w:r>
        <w:separator/>
      </w:r>
    </w:p>
  </w:endnote>
  <w:endnote w:type="continuationSeparator" w:id="0">
    <w:p w14:paraId="1444E21E" w14:textId="77777777" w:rsidR="00B30919" w:rsidRDefault="00B30919" w:rsidP="0037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EE18" w14:textId="77777777" w:rsidR="00B30919" w:rsidRDefault="00B30919" w:rsidP="00373BBE">
      <w:r>
        <w:separator/>
      </w:r>
    </w:p>
  </w:footnote>
  <w:footnote w:type="continuationSeparator" w:id="0">
    <w:p w14:paraId="724C9E70" w14:textId="77777777" w:rsidR="00B30919" w:rsidRDefault="00B30919" w:rsidP="00373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E7F"/>
    <w:multiLevelType w:val="hybridMultilevel"/>
    <w:tmpl w:val="5410811E"/>
    <w:lvl w:ilvl="0" w:tplc="01AEBAC6">
      <w:start w:val="1"/>
      <w:numFmt w:val="bullet"/>
      <w:lvlText w:val="•"/>
      <w:lvlJc w:val="left"/>
      <w:pPr>
        <w:ind w:left="720" w:hanging="360"/>
      </w:pPr>
    </w:lvl>
    <w:lvl w:ilvl="1" w:tplc="F47CC2E0">
      <w:numFmt w:val="decimal"/>
      <w:lvlText w:val=""/>
      <w:lvlJc w:val="left"/>
    </w:lvl>
    <w:lvl w:ilvl="2" w:tplc="A7D2B4F6">
      <w:numFmt w:val="decimal"/>
      <w:lvlText w:val=""/>
      <w:lvlJc w:val="left"/>
    </w:lvl>
    <w:lvl w:ilvl="3" w:tplc="EBA0143A">
      <w:numFmt w:val="decimal"/>
      <w:lvlText w:val=""/>
      <w:lvlJc w:val="left"/>
    </w:lvl>
    <w:lvl w:ilvl="4" w:tplc="66704AF4">
      <w:numFmt w:val="decimal"/>
      <w:lvlText w:val=""/>
      <w:lvlJc w:val="left"/>
    </w:lvl>
    <w:lvl w:ilvl="5" w:tplc="E72E5950">
      <w:numFmt w:val="decimal"/>
      <w:lvlText w:val=""/>
      <w:lvlJc w:val="left"/>
    </w:lvl>
    <w:lvl w:ilvl="6" w:tplc="EE2EF114">
      <w:numFmt w:val="decimal"/>
      <w:lvlText w:val=""/>
      <w:lvlJc w:val="left"/>
    </w:lvl>
    <w:lvl w:ilvl="7" w:tplc="5428F1BE">
      <w:numFmt w:val="decimal"/>
      <w:lvlText w:val=""/>
      <w:lvlJc w:val="left"/>
    </w:lvl>
    <w:lvl w:ilvl="8" w:tplc="B17A3A70">
      <w:numFmt w:val="decimal"/>
      <w:lvlText w:val=""/>
      <w:lvlJc w:val="left"/>
    </w:lvl>
  </w:abstractNum>
  <w:abstractNum w:abstractNumId="1" w15:restartNumberingAfterBreak="0">
    <w:nsid w:val="09F10732"/>
    <w:multiLevelType w:val="multilevel"/>
    <w:tmpl w:val="970C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D62B6"/>
    <w:multiLevelType w:val="hybridMultilevel"/>
    <w:tmpl w:val="8506C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67C97"/>
    <w:multiLevelType w:val="multilevel"/>
    <w:tmpl w:val="F43C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55456"/>
    <w:multiLevelType w:val="multilevel"/>
    <w:tmpl w:val="020843E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12C49"/>
    <w:multiLevelType w:val="multilevel"/>
    <w:tmpl w:val="679651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4C0106C"/>
    <w:multiLevelType w:val="multilevel"/>
    <w:tmpl w:val="8526A5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DFE209F"/>
    <w:multiLevelType w:val="multilevel"/>
    <w:tmpl w:val="4B3A41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EB504D2"/>
    <w:multiLevelType w:val="hybridMultilevel"/>
    <w:tmpl w:val="17A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B7077"/>
    <w:multiLevelType w:val="hybridMultilevel"/>
    <w:tmpl w:val="D00C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071D0"/>
    <w:multiLevelType w:val="hybridMultilevel"/>
    <w:tmpl w:val="836A16A4"/>
    <w:lvl w:ilvl="0" w:tplc="DB084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412181"/>
    <w:multiLevelType w:val="multilevel"/>
    <w:tmpl w:val="0D26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D4609"/>
    <w:multiLevelType w:val="hybridMultilevel"/>
    <w:tmpl w:val="061A711C"/>
    <w:lvl w:ilvl="0" w:tplc="9A96E12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661E23"/>
    <w:multiLevelType w:val="hybridMultilevel"/>
    <w:tmpl w:val="5EE29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57C7B"/>
    <w:multiLevelType w:val="multilevel"/>
    <w:tmpl w:val="A1B2A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C502F6F"/>
    <w:multiLevelType w:val="hybridMultilevel"/>
    <w:tmpl w:val="8BB89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D47188"/>
    <w:multiLevelType w:val="multilevel"/>
    <w:tmpl w:val="7BE2FAA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80C587F"/>
    <w:multiLevelType w:val="multilevel"/>
    <w:tmpl w:val="9574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983A08"/>
    <w:multiLevelType w:val="hybridMultilevel"/>
    <w:tmpl w:val="E32E0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472767">
    <w:abstractNumId w:val="4"/>
  </w:num>
  <w:num w:numId="2" w16cid:durableId="2099590794">
    <w:abstractNumId w:val="17"/>
  </w:num>
  <w:num w:numId="3" w16cid:durableId="1693335273">
    <w:abstractNumId w:val="1"/>
  </w:num>
  <w:num w:numId="4" w16cid:durableId="692612404">
    <w:abstractNumId w:val="8"/>
  </w:num>
  <w:num w:numId="5" w16cid:durableId="266041369">
    <w:abstractNumId w:val="3"/>
  </w:num>
  <w:num w:numId="6" w16cid:durableId="1848404536">
    <w:abstractNumId w:val="9"/>
  </w:num>
  <w:num w:numId="7" w16cid:durableId="1570119651">
    <w:abstractNumId w:val="18"/>
  </w:num>
  <w:num w:numId="8" w16cid:durableId="1300694187">
    <w:abstractNumId w:val="15"/>
  </w:num>
  <w:num w:numId="9" w16cid:durableId="947736091">
    <w:abstractNumId w:val="13"/>
  </w:num>
  <w:num w:numId="10" w16cid:durableId="2124037088">
    <w:abstractNumId w:val="2"/>
  </w:num>
  <w:num w:numId="11" w16cid:durableId="92020926">
    <w:abstractNumId w:val="12"/>
  </w:num>
  <w:num w:numId="12" w16cid:durableId="1696151754">
    <w:abstractNumId w:val="10"/>
  </w:num>
  <w:num w:numId="13" w16cid:durableId="1955558926">
    <w:abstractNumId w:val="11"/>
  </w:num>
  <w:num w:numId="14" w16cid:durableId="276722271">
    <w:abstractNumId w:val="0"/>
    <w:lvlOverride w:ilvl="0">
      <w:startOverride w:val="1"/>
    </w:lvlOverride>
  </w:num>
  <w:num w:numId="15" w16cid:durableId="928466575">
    <w:abstractNumId w:val="16"/>
  </w:num>
  <w:num w:numId="16" w16cid:durableId="794719768">
    <w:abstractNumId w:val="14"/>
  </w:num>
  <w:num w:numId="17" w16cid:durableId="393546483">
    <w:abstractNumId w:val="5"/>
  </w:num>
  <w:num w:numId="18" w16cid:durableId="1859729196">
    <w:abstractNumId w:val="7"/>
  </w:num>
  <w:num w:numId="19" w16cid:durableId="1981811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87F"/>
    <w:rsid w:val="000D68D7"/>
    <w:rsid w:val="000E4303"/>
    <w:rsid w:val="00125ECA"/>
    <w:rsid w:val="0013561B"/>
    <w:rsid w:val="00144BF4"/>
    <w:rsid w:val="00161FBA"/>
    <w:rsid w:val="001741D9"/>
    <w:rsid w:val="001953B0"/>
    <w:rsid w:val="00195961"/>
    <w:rsid w:val="001C15AD"/>
    <w:rsid w:val="0022799D"/>
    <w:rsid w:val="00251350"/>
    <w:rsid w:val="00283B06"/>
    <w:rsid w:val="002861E3"/>
    <w:rsid w:val="002A1F03"/>
    <w:rsid w:val="002A4403"/>
    <w:rsid w:val="002B24CE"/>
    <w:rsid w:val="00335946"/>
    <w:rsid w:val="00343DAD"/>
    <w:rsid w:val="00361D99"/>
    <w:rsid w:val="00373BBE"/>
    <w:rsid w:val="00384345"/>
    <w:rsid w:val="0038661A"/>
    <w:rsid w:val="00391A44"/>
    <w:rsid w:val="003C05CD"/>
    <w:rsid w:val="003D3261"/>
    <w:rsid w:val="003E2123"/>
    <w:rsid w:val="003F418D"/>
    <w:rsid w:val="004276A7"/>
    <w:rsid w:val="00432EFE"/>
    <w:rsid w:val="00434776"/>
    <w:rsid w:val="004413C5"/>
    <w:rsid w:val="00460544"/>
    <w:rsid w:val="00494D7B"/>
    <w:rsid w:val="005566B3"/>
    <w:rsid w:val="00573B03"/>
    <w:rsid w:val="005804F3"/>
    <w:rsid w:val="00583C1D"/>
    <w:rsid w:val="0063066C"/>
    <w:rsid w:val="006B6E9F"/>
    <w:rsid w:val="006F7448"/>
    <w:rsid w:val="007026D9"/>
    <w:rsid w:val="00737EA9"/>
    <w:rsid w:val="007D2F2A"/>
    <w:rsid w:val="007F7368"/>
    <w:rsid w:val="00827528"/>
    <w:rsid w:val="008278DC"/>
    <w:rsid w:val="008531BF"/>
    <w:rsid w:val="009414F8"/>
    <w:rsid w:val="00985FDA"/>
    <w:rsid w:val="009902C8"/>
    <w:rsid w:val="00995CDD"/>
    <w:rsid w:val="009A19E6"/>
    <w:rsid w:val="009D1882"/>
    <w:rsid w:val="009D1C72"/>
    <w:rsid w:val="00A25C96"/>
    <w:rsid w:val="00A31E41"/>
    <w:rsid w:val="00A8740F"/>
    <w:rsid w:val="00AA3B2C"/>
    <w:rsid w:val="00B30919"/>
    <w:rsid w:val="00B625ED"/>
    <w:rsid w:val="00B87CBB"/>
    <w:rsid w:val="00C107D6"/>
    <w:rsid w:val="00C539A1"/>
    <w:rsid w:val="00CE287F"/>
    <w:rsid w:val="00D86D37"/>
    <w:rsid w:val="00D95BCE"/>
    <w:rsid w:val="00DF2772"/>
    <w:rsid w:val="00DF63D2"/>
    <w:rsid w:val="00DF7732"/>
    <w:rsid w:val="00E213D7"/>
    <w:rsid w:val="00E27BD2"/>
    <w:rsid w:val="00EC375D"/>
    <w:rsid w:val="00F1371A"/>
    <w:rsid w:val="00F6134B"/>
    <w:rsid w:val="00F842F0"/>
    <w:rsid w:val="00F86AE9"/>
    <w:rsid w:val="00FA0F0E"/>
    <w:rsid w:val="00FB2117"/>
    <w:rsid w:val="00FF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5836"/>
  <w15:chartTrackingRefBased/>
  <w15:docId w15:val="{80497644-67FA-4620-A5BF-F3886929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1D1D1D"/>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8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28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287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287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87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E287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287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287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287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8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28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287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287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E287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E28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28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28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28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287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E287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CE287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8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28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287F"/>
    <w:rPr>
      <w:i/>
      <w:iCs/>
      <w:color w:val="404040" w:themeColor="text1" w:themeTint="BF"/>
    </w:rPr>
  </w:style>
  <w:style w:type="paragraph" w:styleId="ListParagraph">
    <w:name w:val="List Paragraph"/>
    <w:basedOn w:val="Normal"/>
    <w:qFormat/>
    <w:rsid w:val="00CE287F"/>
    <w:pPr>
      <w:ind w:left="720"/>
      <w:contextualSpacing/>
    </w:pPr>
  </w:style>
  <w:style w:type="character" w:styleId="IntenseEmphasis">
    <w:name w:val="Intense Emphasis"/>
    <w:basedOn w:val="DefaultParagraphFont"/>
    <w:uiPriority w:val="21"/>
    <w:qFormat/>
    <w:rsid w:val="00CE287F"/>
    <w:rPr>
      <w:i/>
      <w:iCs/>
      <w:color w:val="2F5496" w:themeColor="accent1" w:themeShade="BF"/>
    </w:rPr>
  </w:style>
  <w:style w:type="paragraph" w:styleId="IntenseQuote">
    <w:name w:val="Intense Quote"/>
    <w:basedOn w:val="Normal"/>
    <w:next w:val="Normal"/>
    <w:link w:val="IntenseQuoteChar"/>
    <w:uiPriority w:val="30"/>
    <w:qFormat/>
    <w:rsid w:val="00CE28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287F"/>
    <w:rPr>
      <w:i/>
      <w:iCs/>
      <w:color w:val="2F5496" w:themeColor="accent1" w:themeShade="BF"/>
    </w:rPr>
  </w:style>
  <w:style w:type="character" w:styleId="IntenseReference">
    <w:name w:val="Intense Reference"/>
    <w:basedOn w:val="DefaultParagraphFont"/>
    <w:uiPriority w:val="32"/>
    <w:qFormat/>
    <w:rsid w:val="00CE287F"/>
    <w:rPr>
      <w:b/>
      <w:bCs/>
      <w:smallCaps/>
      <w:color w:val="2F5496" w:themeColor="accent1" w:themeShade="BF"/>
      <w:spacing w:val="5"/>
    </w:rPr>
  </w:style>
  <w:style w:type="character" w:styleId="Hyperlink">
    <w:name w:val="Hyperlink"/>
    <w:basedOn w:val="DefaultParagraphFont"/>
    <w:uiPriority w:val="99"/>
    <w:unhideWhenUsed/>
    <w:rsid w:val="006F7448"/>
    <w:rPr>
      <w:color w:val="0000FF"/>
      <w:u w:val="single"/>
    </w:rPr>
  </w:style>
  <w:style w:type="paragraph" w:customStyle="1" w:styleId="paragraph">
    <w:name w:val="paragraph"/>
    <w:basedOn w:val="Normal"/>
    <w:rsid w:val="00FF4230"/>
    <w:pPr>
      <w:spacing w:before="100" w:beforeAutospacing="1" w:after="100" w:afterAutospacing="1"/>
    </w:pPr>
    <w:rPr>
      <w:rFonts w:eastAsia="Times New Roman"/>
      <w:color w:val="auto"/>
    </w:rPr>
  </w:style>
  <w:style w:type="character" w:customStyle="1" w:styleId="normaltextrun">
    <w:name w:val="normaltextrun"/>
    <w:basedOn w:val="DefaultParagraphFont"/>
    <w:rsid w:val="00FF4230"/>
  </w:style>
  <w:style w:type="character" w:customStyle="1" w:styleId="eop">
    <w:name w:val="eop"/>
    <w:basedOn w:val="DefaultParagraphFont"/>
    <w:rsid w:val="00FF4230"/>
  </w:style>
  <w:style w:type="character" w:styleId="UnresolvedMention">
    <w:name w:val="Unresolved Mention"/>
    <w:basedOn w:val="DefaultParagraphFont"/>
    <w:uiPriority w:val="99"/>
    <w:semiHidden/>
    <w:unhideWhenUsed/>
    <w:rsid w:val="00C107D6"/>
    <w:rPr>
      <w:color w:val="605E5C"/>
      <w:shd w:val="clear" w:color="auto" w:fill="E1DFDD"/>
    </w:rPr>
  </w:style>
  <w:style w:type="paragraph" w:styleId="NoSpacing">
    <w:name w:val="No Spacing"/>
    <w:uiPriority w:val="1"/>
    <w:qFormat/>
    <w:rsid w:val="00F86AE9"/>
    <w:rPr>
      <w:rFonts w:asciiTheme="minorHAnsi" w:hAnsiTheme="minorHAnsi" w:cstheme="minorBidi"/>
      <w:color w:val="auto"/>
      <w:kern w:val="2"/>
      <w14:ligatures w14:val="standardContextual"/>
    </w:rPr>
  </w:style>
  <w:style w:type="paragraph" w:styleId="Header">
    <w:name w:val="header"/>
    <w:basedOn w:val="Normal"/>
    <w:link w:val="HeaderChar"/>
    <w:uiPriority w:val="99"/>
    <w:unhideWhenUsed/>
    <w:rsid w:val="00373BBE"/>
    <w:pPr>
      <w:tabs>
        <w:tab w:val="center" w:pos="4680"/>
        <w:tab w:val="right" w:pos="9360"/>
      </w:tabs>
    </w:pPr>
  </w:style>
  <w:style w:type="character" w:customStyle="1" w:styleId="HeaderChar">
    <w:name w:val="Header Char"/>
    <w:basedOn w:val="DefaultParagraphFont"/>
    <w:link w:val="Header"/>
    <w:uiPriority w:val="99"/>
    <w:rsid w:val="00373BBE"/>
  </w:style>
  <w:style w:type="paragraph" w:styleId="Footer">
    <w:name w:val="footer"/>
    <w:basedOn w:val="Normal"/>
    <w:link w:val="FooterChar"/>
    <w:uiPriority w:val="99"/>
    <w:unhideWhenUsed/>
    <w:rsid w:val="00373BBE"/>
    <w:pPr>
      <w:tabs>
        <w:tab w:val="center" w:pos="4680"/>
        <w:tab w:val="right" w:pos="9360"/>
      </w:tabs>
    </w:pPr>
  </w:style>
  <w:style w:type="character" w:customStyle="1" w:styleId="FooterChar">
    <w:name w:val="Footer Char"/>
    <w:basedOn w:val="DefaultParagraphFont"/>
    <w:link w:val="Footer"/>
    <w:uiPriority w:val="99"/>
    <w:rsid w:val="00373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achel.nabulsi@point.edu" TargetMode="External"/><Relationship Id="rId18" Type="http://schemas.openxmlformats.org/officeDocument/2006/relationships/hyperlink" Target="mailto:josh.spoelstra@gmail.com" TargetMode="External"/><Relationship Id="rId26" Type="http://schemas.openxmlformats.org/officeDocument/2006/relationships/hyperlink" Target="http://c.edu/" TargetMode="External"/><Relationship Id="rId39" Type="http://schemas.openxmlformats.org/officeDocument/2006/relationships/hyperlink" Target="mailto:zechariah.eberhart@point.edu" TargetMode="External"/><Relationship Id="rId21" Type="http://schemas.openxmlformats.org/officeDocument/2006/relationships/hyperlink" Target="mailto:Austin_Stevenson@pba.edu" TargetMode="External"/><Relationship Id="rId34" Type="http://schemas.openxmlformats.org/officeDocument/2006/relationships/hyperlink" Target="mailto:abhandar@live.unc.edu" TargetMode="External"/><Relationship Id="rId42" Type="http://schemas.openxmlformats.org/officeDocument/2006/relationships/hyperlink" Target="mailto:zechariah.eberhart@point.edu" TargetMode="External"/><Relationship Id="rId47" Type="http://schemas.openxmlformats.org/officeDocument/2006/relationships/hyperlink" Target="mailto:jeanine.viau@ucf.edu" TargetMode="External"/><Relationship Id="rId50" Type="http://schemas.openxmlformats.org/officeDocument/2006/relationships/hyperlink" Target="https://transquilts.net/history" TargetMode="External"/><Relationship Id="rId55" Type="http://schemas.openxmlformats.org/officeDocument/2006/relationships/hyperlink" Target="mailto:Abraham_Thomas@pba.edu" TargetMode="External"/><Relationship Id="rId63" Type="http://schemas.openxmlformats.org/officeDocument/2006/relationships/theme" Target="theme/theme1.xml"/><Relationship Id="rId7" Type="http://schemas.openxmlformats.org/officeDocument/2006/relationships/hyperlink" Target="https://forms.gle/dAxBmCwHzuFoLpdq5" TargetMode="External"/><Relationship Id="rId2" Type="http://schemas.openxmlformats.org/officeDocument/2006/relationships/styles" Target="styles.xml"/><Relationship Id="rId16" Type="http://schemas.openxmlformats.org/officeDocument/2006/relationships/hyperlink" Target="mailto:mgoff@fsu.edu" TargetMode="External"/><Relationship Id="rId29" Type="http://schemas.openxmlformats.org/officeDocument/2006/relationships/hyperlink" Target="mailto:rachel.nabulsi@point.edu" TargetMode="External"/><Relationship Id="rId11" Type="http://schemas.openxmlformats.org/officeDocument/2006/relationships/hyperlink" Target="mailto:rachel.nabulsi@point.edu" TargetMode="External"/><Relationship Id="rId24" Type="http://schemas.openxmlformats.org/officeDocument/2006/relationships/hyperlink" Target="https://url.usb.m.mimecastprotect.com/s/-AqZCypWx7U69oDNCZfGfxyHPB?domain=c.edu/" TargetMode="External"/><Relationship Id="rId32" Type="http://schemas.openxmlformats.org/officeDocument/2006/relationships/hyperlink" Target="mailto:s.dan.mills@gmail.com" TargetMode="External"/><Relationship Id="rId37" Type="http://schemas.openxmlformats.org/officeDocument/2006/relationships/hyperlink" Target="mailto:vaia.touna@ua.edu" TargetMode="External"/><Relationship Id="rId40" Type="http://schemas.openxmlformats.org/officeDocument/2006/relationships/hyperlink" Target="mailto:sryan@claflin.edu" TargetMode="External"/><Relationship Id="rId45" Type="http://schemas.openxmlformats.org/officeDocument/2006/relationships/hyperlink" Target="mailto:jefferson.calico@ucumberlands.edu" TargetMode="External"/><Relationship Id="rId53" Type="http://schemas.openxmlformats.org/officeDocument/2006/relationships/hyperlink" Target="mailto:amonteith@elon.edu" TargetMode="External"/><Relationship Id="rId58" Type="http://schemas.openxmlformats.org/officeDocument/2006/relationships/hyperlink" Target="mailto:abeycthomas@gmail.com" TargetMode="External"/><Relationship Id="rId5" Type="http://schemas.openxmlformats.org/officeDocument/2006/relationships/footnotes" Target="footnotes.xml"/><Relationship Id="rId61" Type="http://schemas.openxmlformats.org/officeDocument/2006/relationships/hyperlink" Target="mailto:cbarnsley@transy.edu" TargetMode="External"/><Relationship Id="rId19" Type="http://schemas.openxmlformats.org/officeDocument/2006/relationships/hyperlink" Target="mailto:aaronbriandavis@gmail.com" TargetMode="External"/><Relationship Id="rId14" Type="http://schemas.openxmlformats.org/officeDocument/2006/relationships/hyperlink" Target="http://c.edu/" TargetMode="External"/><Relationship Id="rId22" Type="http://schemas.openxmlformats.org/officeDocument/2006/relationships/hyperlink" Target="mailto:sally.holt@belmont.edu" TargetMode="External"/><Relationship Id="rId27" Type="http://schemas.openxmlformats.org/officeDocument/2006/relationships/hyperlink" Target="mailto:rachel.nabulsi@point.edu" TargetMode="External"/><Relationship Id="rId30" Type="http://schemas.openxmlformats.org/officeDocument/2006/relationships/hyperlink" Target="mailto:vtt4gs@virginia.edu" TargetMode="External"/><Relationship Id="rId35" Type="http://schemas.openxmlformats.org/officeDocument/2006/relationships/hyperlink" Target="mailto:Ayseks@ad.unc.edu" TargetMode="External"/><Relationship Id="rId43" Type="http://schemas.openxmlformats.org/officeDocument/2006/relationships/hyperlink" Target="mailto:sryan@claflin.edu" TargetMode="External"/><Relationship Id="rId48" Type="http://schemas.openxmlformats.org/officeDocument/2006/relationships/hyperlink" Target="mailto:diazr@ufl.edu" TargetMode="External"/><Relationship Id="rId56" Type="http://schemas.openxmlformats.org/officeDocument/2006/relationships/hyperlink" Target="mailto:ls.ahrens@ufl.edu" TargetMode="External"/><Relationship Id="rId8" Type="http://schemas.openxmlformats.org/officeDocument/2006/relationships/hyperlink" Target="mailto:jhellweg@fsu.edu" TargetMode="External"/><Relationship Id="rId51" Type="http://schemas.openxmlformats.org/officeDocument/2006/relationships/hyperlink" Target="mailto:jeanine.viau@ucf.edu" TargetMode="External"/><Relationship Id="rId3" Type="http://schemas.openxmlformats.org/officeDocument/2006/relationships/settings" Target="settings.xml"/><Relationship Id="rId12" Type="http://schemas.openxmlformats.org/officeDocument/2006/relationships/hyperlink" Target="http://c.edu/" TargetMode="External"/><Relationship Id="rId17" Type="http://schemas.openxmlformats.org/officeDocument/2006/relationships/hyperlink" Target="mailto:cpalmer4@stetson.edu" TargetMode="External"/><Relationship Id="rId25" Type="http://schemas.openxmlformats.org/officeDocument/2006/relationships/hyperlink" Target="mailto:rachel.nabulsi@point.edu" TargetMode="External"/><Relationship Id="rId33" Type="http://schemas.openxmlformats.org/officeDocument/2006/relationships/hyperlink" Target="mailto:jontek@fsu.edu" TargetMode="External"/><Relationship Id="rId38" Type="http://schemas.openxmlformats.org/officeDocument/2006/relationships/hyperlink" Target="mailto:vaia.touna@ua.edu" TargetMode="External"/><Relationship Id="rId46" Type="http://schemas.openxmlformats.org/officeDocument/2006/relationships/hyperlink" Target="mailto:fitzgeraldp@cofc.edu" TargetMode="External"/><Relationship Id="rId59" Type="http://schemas.openxmlformats.org/officeDocument/2006/relationships/hyperlink" Target="mailto:kf25a@fsu.edu" TargetMode="External"/><Relationship Id="rId20" Type="http://schemas.openxmlformats.org/officeDocument/2006/relationships/hyperlink" Target="mailto:icurran@ggc.edu" TargetMode="External"/><Relationship Id="rId41" Type="http://schemas.openxmlformats.org/officeDocument/2006/relationships/hyperlink" Target="mailto:sryan@claflin.edu" TargetMode="External"/><Relationship Id="rId54" Type="http://schemas.openxmlformats.org/officeDocument/2006/relationships/hyperlink" Target="mailto:Leah.Robinson@williamwoods.edu"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rachel.nabulsi@point.edu" TargetMode="External"/><Relationship Id="rId23" Type="http://schemas.openxmlformats.org/officeDocument/2006/relationships/hyperlink" Target="mailto:mstoltzfus@ggc.edu" TargetMode="External"/><Relationship Id="rId28" Type="http://schemas.openxmlformats.org/officeDocument/2006/relationships/hyperlink" Target="http://c.edu/" TargetMode="External"/><Relationship Id="rId36" Type="http://schemas.openxmlformats.org/officeDocument/2006/relationships/hyperlink" Target="mailto:johnlmil@unc.edu" TargetMode="External"/><Relationship Id="rId49" Type="http://schemas.openxmlformats.org/officeDocument/2006/relationships/hyperlink" Target="https://artisansbeyondborders.org/herstory-gallery" TargetMode="External"/><Relationship Id="rId57" Type="http://schemas.openxmlformats.org/officeDocument/2006/relationships/hyperlink" Target="mailto:ls.ahrens@ufl.edu" TargetMode="External"/><Relationship Id="rId10" Type="http://schemas.openxmlformats.org/officeDocument/2006/relationships/hyperlink" Target="https://url.usb.m.mimecastprotect.com/s/-AqZCypWx7U69oDNCZfGfxyHPB?domain=c.edu/" TargetMode="External"/><Relationship Id="rId31" Type="http://schemas.openxmlformats.org/officeDocument/2006/relationships/hyperlink" Target="mailto:jk23k@fsu.edu" TargetMode="External"/><Relationship Id="rId44" Type="http://schemas.openxmlformats.org/officeDocument/2006/relationships/hyperlink" Target="mailto:zechariah.eberhart@point.edu" TargetMode="External"/><Relationship Id="rId52" Type="http://schemas.openxmlformats.org/officeDocument/2006/relationships/hyperlink" Target="mailto:diazr@ufl.edu" TargetMode="External"/><Relationship Id="rId60" Type="http://schemas.openxmlformats.org/officeDocument/2006/relationships/hyperlink" Target="mailto:lyon@uga.edu" TargetMode="External"/><Relationship Id="rId4" Type="http://schemas.openxmlformats.org/officeDocument/2006/relationships/webSettings" Target="webSettings.xml"/><Relationship Id="rId9" Type="http://schemas.openxmlformats.org/officeDocument/2006/relationships/hyperlink" Target="mailto:lowelj@cof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6216</Words>
  <Characters>35437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Holmes Jr</dc:creator>
  <cp:keywords/>
  <dc:description/>
  <cp:lastModifiedBy>Jacob Barrett</cp:lastModifiedBy>
  <cp:revision>2</cp:revision>
  <dcterms:created xsi:type="dcterms:W3CDTF">2026-07-30T17:02:00Z</dcterms:created>
  <dcterms:modified xsi:type="dcterms:W3CDTF">2026-07-30T17:02:00Z</dcterms:modified>
</cp:coreProperties>
</file>